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8CFD" w14:textId="77777777" w:rsidR="008F3943" w:rsidRDefault="008F3943" w:rsidP="00BF51CE">
      <w:pPr>
        <w:spacing w:before="480"/>
      </w:pPr>
    </w:p>
    <w:p w14:paraId="0D46266C" w14:textId="1CA5CA88" w:rsidR="00BF51CE" w:rsidRDefault="00BF51CE" w:rsidP="00BF51CE">
      <w:pPr>
        <w:spacing w:before="480"/>
      </w:pPr>
      <w:r>
        <w:rPr>
          <w:noProof/>
          <w:lang w:eastAsia="en-GB"/>
        </w:rPr>
        <mc:AlternateContent>
          <mc:Choice Requires="wps">
            <w:drawing>
              <wp:anchor distT="0" distB="0" distL="114300" distR="114300" simplePos="0" relativeHeight="251658240" behindDoc="0" locked="0" layoutInCell="1" allowOverlap="1" wp14:anchorId="1AA224C9" wp14:editId="785770C3">
                <wp:simplePos x="0" y="0"/>
                <wp:positionH relativeFrom="column">
                  <wp:posOffset>2877820</wp:posOffset>
                </wp:positionH>
                <wp:positionV relativeFrom="paragraph">
                  <wp:posOffset>-3447</wp:posOffset>
                </wp:positionV>
                <wp:extent cx="3095625" cy="1704975"/>
                <wp:effectExtent l="0" t="0" r="9525" b="9525"/>
                <wp:wrapNone/>
                <wp:docPr id="1" name="Text Box 1" descr="24 Cathedral Road / 24 Heol y Gadeirlan&#10;Cardiff / Caerdydd&#10;CF11 9LJ&#10;Tel / Ffôn: 029 2032 0500&#10;Fax / Ffacs: 029 2032 0600&#10;Textphone / Ffôn testun: 029 2032 0660&#10;info@audit.wales / post@archwilio.cymru&#10;www.audit.wales / www.archwilio.cymru" title="Wa;es Audit Office contact details"/>
                <wp:cNvGraphicFramePr/>
                <a:graphic xmlns:a="http://schemas.openxmlformats.org/drawingml/2006/main">
                  <a:graphicData uri="http://schemas.microsoft.com/office/word/2010/wordprocessingShape">
                    <wps:wsp>
                      <wps:cNvSpPr txBox="1"/>
                      <wps:spPr>
                        <a:xfrm>
                          <a:off x="0" y="0"/>
                          <a:ext cx="3095625" cy="1704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B135D" w14:textId="77777777" w:rsidR="00426679" w:rsidRPr="000C1744" w:rsidRDefault="00426679" w:rsidP="00426679">
                            <w:pPr>
                              <w:spacing w:before="40" w:line="240" w:lineRule="atLeast"/>
                              <w:ind w:right="-29"/>
                              <w:jc w:val="right"/>
                              <w:rPr>
                                <w:rFonts w:eastAsia="Calibri"/>
                                <w:szCs w:val="20"/>
                              </w:rPr>
                            </w:pPr>
                            <w:r w:rsidRPr="000C1744">
                              <w:rPr>
                                <w:rFonts w:eastAsia="Calibri"/>
                                <w:szCs w:val="20"/>
                              </w:rPr>
                              <w:t>1 Cwr y Ddinas / 1 Capital Quarter</w:t>
                            </w:r>
                          </w:p>
                          <w:p w14:paraId="17B2B7BF" w14:textId="77777777" w:rsidR="00426679" w:rsidRPr="000C1744" w:rsidRDefault="00426679" w:rsidP="00426679">
                            <w:pPr>
                              <w:spacing w:before="40" w:line="240" w:lineRule="atLeast"/>
                              <w:ind w:right="-29"/>
                              <w:jc w:val="right"/>
                              <w:rPr>
                                <w:rFonts w:eastAsia="Calibri"/>
                                <w:szCs w:val="20"/>
                              </w:rPr>
                            </w:pPr>
                            <w:r w:rsidRPr="000C1744">
                              <w:rPr>
                                <w:rFonts w:eastAsia="Calibri"/>
                                <w:szCs w:val="20"/>
                              </w:rPr>
                              <w:t>Caerdydd</w:t>
                            </w:r>
                            <w:r>
                              <w:rPr>
                                <w:rFonts w:eastAsia="Calibri"/>
                                <w:szCs w:val="20"/>
                              </w:rPr>
                              <w:t xml:space="preserve"> / Cardiff</w:t>
                            </w:r>
                          </w:p>
                          <w:p w14:paraId="3E3FCF83" w14:textId="77777777" w:rsidR="00426679" w:rsidRPr="000C1744" w:rsidRDefault="00426679" w:rsidP="00426679">
                            <w:pPr>
                              <w:spacing w:before="40" w:line="240" w:lineRule="atLeast"/>
                              <w:ind w:right="-29"/>
                              <w:jc w:val="right"/>
                              <w:rPr>
                                <w:rFonts w:eastAsia="Calibri"/>
                                <w:szCs w:val="20"/>
                              </w:rPr>
                            </w:pPr>
                            <w:r w:rsidRPr="000C1744">
                              <w:rPr>
                                <w:rFonts w:eastAsia="Calibri"/>
                                <w:szCs w:val="20"/>
                              </w:rPr>
                              <w:t>CF10 4BZ</w:t>
                            </w:r>
                          </w:p>
                          <w:p w14:paraId="3108A61D" w14:textId="77777777" w:rsidR="00426679" w:rsidRPr="002E690F" w:rsidRDefault="00426679" w:rsidP="00426679">
                            <w:pPr>
                              <w:spacing w:before="40" w:line="240" w:lineRule="atLeast"/>
                              <w:ind w:right="-29"/>
                              <w:jc w:val="right"/>
                              <w:rPr>
                                <w:szCs w:val="24"/>
                              </w:rPr>
                            </w:pPr>
                            <w:r w:rsidRPr="002E690F">
                              <w:rPr>
                                <w:szCs w:val="24"/>
                              </w:rPr>
                              <w:t>Tel / Ff</w:t>
                            </w:r>
                            <w:r w:rsidRPr="002E690F">
                              <w:rPr>
                                <w:rFonts w:cs="Arial"/>
                                <w:szCs w:val="24"/>
                              </w:rPr>
                              <w:t>ô</w:t>
                            </w:r>
                            <w:r w:rsidRPr="002E690F">
                              <w:rPr>
                                <w:szCs w:val="24"/>
                              </w:rPr>
                              <w:t>n: 029 2032 0500</w:t>
                            </w:r>
                          </w:p>
                          <w:p w14:paraId="33D971FD" w14:textId="77777777" w:rsidR="00426679" w:rsidRPr="002E690F" w:rsidRDefault="00426679" w:rsidP="00426679">
                            <w:pPr>
                              <w:spacing w:before="40" w:line="240" w:lineRule="atLeast"/>
                              <w:ind w:right="-29"/>
                              <w:jc w:val="right"/>
                              <w:rPr>
                                <w:szCs w:val="24"/>
                              </w:rPr>
                            </w:pPr>
                            <w:r w:rsidRPr="002E690F">
                              <w:rPr>
                                <w:szCs w:val="24"/>
                              </w:rPr>
                              <w:t>Fax / Ffacs: 029 2032 0600</w:t>
                            </w:r>
                          </w:p>
                          <w:p w14:paraId="37F6CD61" w14:textId="77777777" w:rsidR="00426679" w:rsidRPr="002E690F" w:rsidRDefault="00426679" w:rsidP="00426679">
                            <w:pPr>
                              <w:spacing w:before="40" w:line="240" w:lineRule="atLeast"/>
                              <w:ind w:right="-29"/>
                              <w:jc w:val="right"/>
                              <w:rPr>
                                <w:szCs w:val="24"/>
                              </w:rPr>
                            </w:pPr>
                            <w:r w:rsidRPr="002E690F">
                              <w:rPr>
                                <w:szCs w:val="24"/>
                              </w:rPr>
                              <w:t>Textphone / Ff</w:t>
                            </w:r>
                            <w:r w:rsidRPr="002E690F">
                              <w:rPr>
                                <w:rFonts w:cs="Arial"/>
                                <w:szCs w:val="24"/>
                              </w:rPr>
                              <w:t>ô</w:t>
                            </w:r>
                            <w:r w:rsidRPr="002E690F">
                              <w:rPr>
                                <w:szCs w:val="24"/>
                              </w:rPr>
                              <w:t>n testun: 029 2032 0660</w:t>
                            </w:r>
                          </w:p>
                          <w:p w14:paraId="1231CD3F" w14:textId="77777777" w:rsidR="00426679" w:rsidRPr="00BE18F5" w:rsidRDefault="00000000" w:rsidP="00426679">
                            <w:pPr>
                              <w:spacing w:before="40" w:line="240" w:lineRule="atLeast"/>
                              <w:ind w:right="-29"/>
                              <w:jc w:val="right"/>
                              <w:rPr>
                                <w:rStyle w:val="Hyperlink"/>
                              </w:rPr>
                            </w:pPr>
                            <w:hyperlink r:id="rId11" w:history="1">
                              <w:r w:rsidR="00426679" w:rsidRPr="00BE18F5">
                                <w:rPr>
                                  <w:rStyle w:val="Hyperlink"/>
                                </w:rPr>
                                <w:t>info@audit.wales</w:t>
                              </w:r>
                            </w:hyperlink>
                            <w:r w:rsidR="00426679" w:rsidRPr="00BE18F5">
                              <w:rPr>
                                <w:rStyle w:val="Hyperlink"/>
                              </w:rPr>
                              <w:t xml:space="preserve"> / post@archwilio.cymru</w:t>
                            </w:r>
                          </w:p>
                          <w:p w14:paraId="7638A581" w14:textId="1B9B968C" w:rsidR="0003019B" w:rsidRPr="00BE18F5" w:rsidRDefault="00000000" w:rsidP="00426679">
                            <w:pPr>
                              <w:spacing w:before="40" w:line="240" w:lineRule="atLeast"/>
                              <w:jc w:val="right"/>
                              <w:rPr>
                                <w:rStyle w:val="Hyperlink"/>
                              </w:rPr>
                            </w:pPr>
                            <w:hyperlink r:id="rId12" w:history="1">
                              <w:r w:rsidR="00426679" w:rsidRPr="00BE18F5">
                                <w:rPr>
                                  <w:rStyle w:val="Hyperlink"/>
                                </w:rPr>
                                <w:t>www.audit.wales</w:t>
                              </w:r>
                            </w:hyperlink>
                            <w:r w:rsidR="00426679" w:rsidRPr="00BE18F5">
                              <w:rPr>
                                <w:rStyle w:val="Hyperlink"/>
                              </w:rPr>
                              <w:t xml:space="preserve"> / </w:t>
                            </w:r>
                            <w:hyperlink r:id="rId13" w:history="1">
                              <w:r w:rsidR="00426679" w:rsidRPr="00BE18F5">
                                <w:rPr>
                                  <w:rStyle w:val="Hyperlink"/>
                                </w:rPr>
                                <w:t>www.archwilio.cymru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224C9" id="_x0000_t202" coordsize="21600,21600" o:spt="202" path="m,l,21600r21600,l21600,xe">
                <v:stroke joinstyle="miter"/>
                <v:path gradientshapeok="t" o:connecttype="rect"/>
              </v:shapetype>
              <v:shape id="Text Box 1" o:spid="_x0000_s1026" type="#_x0000_t202" alt="Title: Wa;es Audit Office contact details - Description: 24 Cathedral Road / 24 Heol y Gadeirlan&#10;Cardiff / Caerdydd&#10;CF11 9LJ&#10;Tel / Ffôn: 029 2032 0500&#10;Fax / Ffacs: 029 2032 0600&#10;Textphone / Ffôn testun: 029 2032 0660&#10;info@audit.wales / post@archwilio.cymru&#10;www.audit.wales / www.archwilio.cymru" style="position:absolute;margin-left:226.6pt;margin-top:-.25pt;width:243.75pt;height:13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" fillcolor="white [3201]" stroked="f" strokeweight=".5pt">
                <v:textbox>
                  <w:txbxContent>
                    <w:p w14:paraId="66CB135D" w14:textId="77777777" w:rsidR="00426679" w:rsidRPr="000C1744" w:rsidRDefault="00426679" w:rsidP="00426679">
                      <w:pPr>
                        <w:spacing w:before="40" w:line="240" w:lineRule="atLeast"/>
                        <w:ind w:right="-29"/>
                        <w:jc w:val="right"/>
                        <w:rPr>
                          <w:rFonts w:eastAsia="Calibri"/>
                          <w:szCs w:val="20"/>
                        </w:rPr>
                      </w:pPr>
                      <w:r w:rsidRPr="000C1744">
                        <w:rPr>
                          <w:rFonts w:eastAsia="Calibri"/>
                          <w:szCs w:val="20"/>
                        </w:rPr>
                        <w:t>1 Cwr y Ddinas / 1 Capital Quarter</w:t>
                      </w:r>
                    </w:p>
                    <w:p w14:paraId="17B2B7BF" w14:textId="77777777" w:rsidR="00426679" w:rsidRPr="000C1744" w:rsidRDefault="00426679" w:rsidP="00426679">
                      <w:pPr>
                        <w:spacing w:before="40" w:line="240" w:lineRule="atLeast"/>
                        <w:ind w:right="-29"/>
                        <w:jc w:val="right"/>
                        <w:rPr>
                          <w:rFonts w:eastAsia="Calibri"/>
                          <w:szCs w:val="20"/>
                        </w:rPr>
                      </w:pPr>
                      <w:r w:rsidRPr="000C1744">
                        <w:rPr>
                          <w:rFonts w:eastAsia="Calibri"/>
                          <w:szCs w:val="20"/>
                        </w:rPr>
                        <w:t>Caerdydd</w:t>
                      </w:r>
                      <w:r>
                        <w:rPr>
                          <w:rFonts w:eastAsia="Calibri"/>
                          <w:szCs w:val="20"/>
                        </w:rPr>
                        <w:t xml:space="preserve"> / Cardiff</w:t>
                      </w:r>
                    </w:p>
                    <w:p w14:paraId="3E3FCF83" w14:textId="77777777" w:rsidR="00426679" w:rsidRPr="000C1744" w:rsidRDefault="00426679" w:rsidP="00426679">
                      <w:pPr>
                        <w:spacing w:before="40" w:line="240" w:lineRule="atLeast"/>
                        <w:ind w:right="-29"/>
                        <w:jc w:val="right"/>
                        <w:rPr>
                          <w:rFonts w:eastAsia="Calibri"/>
                          <w:szCs w:val="20"/>
                        </w:rPr>
                      </w:pPr>
                      <w:r w:rsidRPr="000C1744">
                        <w:rPr>
                          <w:rFonts w:eastAsia="Calibri"/>
                          <w:szCs w:val="20"/>
                        </w:rPr>
                        <w:t>CF10 4BZ</w:t>
                      </w:r>
                    </w:p>
                    <w:p w14:paraId="3108A61D" w14:textId="77777777" w:rsidR="00426679" w:rsidRPr="002E690F" w:rsidRDefault="00426679" w:rsidP="00426679">
                      <w:pPr>
                        <w:spacing w:before="40" w:line="240" w:lineRule="atLeast"/>
                        <w:ind w:right="-29"/>
                        <w:jc w:val="right"/>
                        <w:rPr>
                          <w:szCs w:val="24"/>
                        </w:rPr>
                      </w:pPr>
                      <w:r w:rsidRPr="002E690F">
                        <w:rPr>
                          <w:szCs w:val="24"/>
                        </w:rPr>
                        <w:t>Tel / Ff</w:t>
                      </w:r>
                      <w:r w:rsidRPr="002E690F">
                        <w:rPr>
                          <w:rFonts w:cs="Arial"/>
                          <w:szCs w:val="24"/>
                        </w:rPr>
                        <w:t>ô</w:t>
                      </w:r>
                      <w:r w:rsidRPr="002E690F">
                        <w:rPr>
                          <w:szCs w:val="24"/>
                        </w:rPr>
                        <w:t>n: 029 2032 0500</w:t>
                      </w:r>
                    </w:p>
                    <w:p w14:paraId="33D971FD" w14:textId="77777777" w:rsidR="00426679" w:rsidRPr="002E690F" w:rsidRDefault="00426679" w:rsidP="00426679">
                      <w:pPr>
                        <w:spacing w:before="40" w:line="240" w:lineRule="atLeast"/>
                        <w:ind w:right="-29"/>
                        <w:jc w:val="right"/>
                        <w:rPr>
                          <w:szCs w:val="24"/>
                        </w:rPr>
                      </w:pPr>
                      <w:r w:rsidRPr="002E690F">
                        <w:rPr>
                          <w:szCs w:val="24"/>
                        </w:rPr>
                        <w:t>Fax / Ffacs: 029 2032 0600</w:t>
                      </w:r>
                    </w:p>
                    <w:p w14:paraId="37F6CD61" w14:textId="77777777" w:rsidR="00426679" w:rsidRPr="002E690F" w:rsidRDefault="00426679" w:rsidP="00426679">
                      <w:pPr>
                        <w:spacing w:before="40" w:line="240" w:lineRule="atLeast"/>
                        <w:ind w:right="-29"/>
                        <w:jc w:val="right"/>
                        <w:rPr>
                          <w:szCs w:val="24"/>
                        </w:rPr>
                      </w:pPr>
                      <w:r w:rsidRPr="002E690F">
                        <w:rPr>
                          <w:szCs w:val="24"/>
                        </w:rPr>
                        <w:t>Textphone / Ff</w:t>
                      </w:r>
                      <w:r w:rsidRPr="002E690F">
                        <w:rPr>
                          <w:rFonts w:cs="Arial"/>
                          <w:szCs w:val="24"/>
                        </w:rPr>
                        <w:t>ô</w:t>
                      </w:r>
                      <w:r w:rsidRPr="002E690F">
                        <w:rPr>
                          <w:szCs w:val="24"/>
                        </w:rPr>
                        <w:t>n testun: 029 2032 0660</w:t>
                      </w:r>
                    </w:p>
                    <w:p w14:paraId="1231CD3F" w14:textId="77777777" w:rsidR="00426679" w:rsidRPr="00BE18F5" w:rsidRDefault="004D5B7E" w:rsidP="00426679">
                      <w:pPr>
                        <w:spacing w:before="40" w:line="240" w:lineRule="atLeast"/>
                        <w:ind w:right="-29"/>
                        <w:jc w:val="right"/>
                        <w:rPr>
                          <w:rStyle w:val="Hyperlink"/>
                        </w:rPr>
                      </w:pPr>
                      <w:hyperlink r:id="rId14" w:history="1">
                        <w:r w:rsidR="00426679" w:rsidRPr="00BE18F5">
                          <w:rPr>
                            <w:rStyle w:val="Hyperlink"/>
                          </w:rPr>
                          <w:t>info@audit.wales</w:t>
                        </w:r>
                      </w:hyperlink>
                      <w:r w:rsidR="00426679" w:rsidRPr="00BE18F5">
                        <w:rPr>
                          <w:rStyle w:val="Hyperlink"/>
                        </w:rPr>
                        <w:t xml:space="preserve"> / post@archwilio.cymru</w:t>
                      </w:r>
                    </w:p>
                    <w:p w14:paraId="7638A581" w14:textId="1B9B968C" w:rsidR="0003019B" w:rsidRPr="00BE18F5" w:rsidRDefault="004D5B7E" w:rsidP="00426679">
                      <w:pPr>
                        <w:spacing w:before="40" w:line="240" w:lineRule="atLeast"/>
                        <w:jc w:val="right"/>
                        <w:rPr>
                          <w:rStyle w:val="Hyperlink"/>
                        </w:rPr>
                      </w:pPr>
                      <w:hyperlink r:id="rId15" w:history="1">
                        <w:r w:rsidR="00426679" w:rsidRPr="00BE18F5">
                          <w:rPr>
                            <w:rStyle w:val="Hyperlink"/>
                          </w:rPr>
                          <w:t>www.audit.wales</w:t>
                        </w:r>
                      </w:hyperlink>
                      <w:r w:rsidR="00426679" w:rsidRPr="00BE18F5">
                        <w:rPr>
                          <w:rStyle w:val="Hyperlink"/>
                        </w:rPr>
                        <w:t xml:space="preserve"> / </w:t>
                      </w:r>
                      <w:hyperlink r:id="rId16" w:history="1">
                        <w:r w:rsidR="00426679" w:rsidRPr="00BE18F5">
                          <w:rPr>
                            <w:rStyle w:val="Hyperlink"/>
                          </w:rPr>
                          <w:t>www.archwilio.cymru</w:t>
                        </w:r>
                      </w:hyperlink>
                    </w:p>
                  </w:txbxContent>
                </v:textbox>
              </v:shape>
            </w:pict>
          </mc:Fallback>
        </mc:AlternateContent>
      </w:r>
      <w:r w:rsidR="0011242E">
        <w:t>Community Councils in Wales</w:t>
      </w:r>
    </w:p>
    <w:p w14:paraId="573CB1AF" w14:textId="0218583F" w:rsidR="00BF51CE" w:rsidRPr="00FB3B8B" w:rsidRDefault="00481D9C" w:rsidP="00BF51CE">
      <w:r>
        <w:t>Via email</w:t>
      </w:r>
    </w:p>
    <w:p w14:paraId="4E79661B" w14:textId="6D7BF583" w:rsidR="00784AA2" w:rsidRDefault="00784AA2" w:rsidP="00897B6F">
      <w:pPr>
        <w:spacing w:before="360"/>
      </w:pPr>
      <w:r>
        <w:rPr>
          <w:b/>
        </w:rPr>
        <w:t>Reference:</w:t>
      </w:r>
      <w:r>
        <w:t xml:space="preserve"> </w:t>
      </w:r>
      <w:r w:rsidR="00664FD6">
        <w:t xml:space="preserve">Audit Notice </w:t>
      </w:r>
      <w:r w:rsidR="00E94159">
        <w:t>202</w:t>
      </w:r>
      <w:r w:rsidR="0000499E">
        <w:t>4</w:t>
      </w:r>
    </w:p>
    <w:p w14:paraId="224F0A5A" w14:textId="1CC0FBA5" w:rsidR="00784AA2" w:rsidRDefault="00784AA2" w:rsidP="00897B6F">
      <w:pPr>
        <w:spacing w:after="480"/>
      </w:pPr>
      <w:r>
        <w:rPr>
          <w:b/>
        </w:rPr>
        <w:t>Date issued:</w:t>
      </w:r>
      <w:r>
        <w:t xml:space="preserve"> </w:t>
      </w:r>
    </w:p>
    <w:p w14:paraId="4D4CF1CA" w14:textId="7A4535B1" w:rsidR="00784AA2" w:rsidRDefault="00784AA2" w:rsidP="00D17E3B">
      <w:pPr>
        <w:spacing w:before="480"/>
      </w:pPr>
      <w:r>
        <w:t>Dear</w:t>
      </w:r>
      <w:r w:rsidR="00664FD6">
        <w:t xml:space="preserve"> Sir/Madam</w:t>
      </w:r>
    </w:p>
    <w:p w14:paraId="3B3162E1" w14:textId="1415152B" w:rsidR="00664FD6" w:rsidRDefault="00664FD6" w:rsidP="00664FD6">
      <w:pPr>
        <w:pStyle w:val="Heading1"/>
      </w:pPr>
      <w:r>
        <w:t xml:space="preserve">Audit of </w:t>
      </w:r>
      <w:r w:rsidR="00E44611">
        <w:t>A</w:t>
      </w:r>
      <w:r>
        <w:t xml:space="preserve">ccounts </w:t>
      </w:r>
      <w:r w:rsidR="00E94159">
        <w:t>202</w:t>
      </w:r>
      <w:r w:rsidR="001446F7">
        <w:t>4</w:t>
      </w:r>
    </w:p>
    <w:p w14:paraId="23420481" w14:textId="77777777" w:rsidR="00CC5F91" w:rsidRDefault="00664FD6" w:rsidP="00664FD6">
      <w:r w:rsidRPr="00F45529">
        <w:rPr>
          <w:b/>
          <w:bCs/>
        </w:rPr>
        <w:t>This letter contains important information for the statutory external audit. It includes a notice of audit and an explanation of what you must now do. It is important that you read the contents carefully to ensure that you provide all required</w:t>
      </w:r>
      <w:r w:rsidRPr="00825486">
        <w:rPr>
          <w:b/>
          <w:bCs/>
        </w:rPr>
        <w:t xml:space="preserve"> information to your auditor on time.</w:t>
      </w:r>
      <w:r w:rsidRPr="00CA104D">
        <w:t xml:space="preserve"> </w:t>
      </w:r>
    </w:p>
    <w:p w14:paraId="1AB862E9" w14:textId="77777777" w:rsidR="00FF0BFA" w:rsidRDefault="002B5811" w:rsidP="00664FD6">
      <w:r>
        <w:t>If you contact us asking for information that has already been provided or i</w:t>
      </w:r>
      <w:r w:rsidR="00664FD6" w:rsidRPr="00CA104D">
        <w:t xml:space="preserve">f we have to request this information again during the audit, the Council </w:t>
      </w:r>
      <w:r>
        <w:t>will</w:t>
      </w:r>
      <w:r w:rsidR="00664FD6" w:rsidRPr="00CA104D">
        <w:t xml:space="preserve"> incur additional audit fees.</w:t>
      </w:r>
    </w:p>
    <w:p w14:paraId="2218A1C3" w14:textId="0F5EB90B" w:rsidR="00FF0BFA" w:rsidRPr="0060506A" w:rsidRDefault="00FF0BFA" w:rsidP="00FF0BFA">
      <w:pPr>
        <w:pStyle w:val="Heading2"/>
      </w:pPr>
      <w:r w:rsidRPr="0060506A">
        <w:t>Annual return 202</w:t>
      </w:r>
      <w:r>
        <w:t>3-24</w:t>
      </w:r>
    </w:p>
    <w:p w14:paraId="26026BA4" w14:textId="0A9B5931" w:rsidR="00FF0BFA" w:rsidRDefault="00FF0BFA" w:rsidP="00FF0BFA">
      <w:r w:rsidRPr="0060506A">
        <w:t>We enclose a copy of the 202</w:t>
      </w:r>
      <w:r>
        <w:t>3-24</w:t>
      </w:r>
      <w:r w:rsidRPr="0060506A">
        <w:t xml:space="preserve"> </w:t>
      </w:r>
      <w:r w:rsidR="00E36C04">
        <w:t>A</w:t>
      </w:r>
      <w:r w:rsidRPr="0060506A">
        <w:t xml:space="preserve">nnual </w:t>
      </w:r>
      <w:r w:rsidR="00E36C04">
        <w:t>R</w:t>
      </w:r>
      <w:r w:rsidRPr="0060506A">
        <w:t>eturn for you to complete and return to us.</w:t>
      </w:r>
    </w:p>
    <w:p w14:paraId="45E83617" w14:textId="4C925195" w:rsidR="00FF0BFA" w:rsidRDefault="00FF0BFA" w:rsidP="00FF0BFA">
      <w:r>
        <w:t xml:space="preserve">Please note the change in the format of the Annual </w:t>
      </w:r>
      <w:r w:rsidR="00E36C04">
        <w:t>Return</w:t>
      </w:r>
      <w:r>
        <w:t xml:space="preserve"> for this year. </w:t>
      </w:r>
    </w:p>
    <w:p w14:paraId="786FDD14" w14:textId="77777777" w:rsidR="00FF0BFA" w:rsidRDefault="00FF0BFA" w:rsidP="00FF0BFA">
      <w:r w:rsidRPr="00026929">
        <w:t>You must complete, approve and send us the 202</w:t>
      </w:r>
      <w:r>
        <w:t>3-24</w:t>
      </w:r>
      <w:r w:rsidRPr="00026929">
        <w:t xml:space="preserve"> return, even if earlier years’ audits have not yet been completed. We will close the earlier years alongside the 202</w:t>
      </w:r>
      <w:r>
        <w:t>3</w:t>
      </w:r>
      <w:r w:rsidRPr="00026929">
        <w:t>-2</w:t>
      </w:r>
      <w:r>
        <w:t>4</w:t>
      </w:r>
      <w:r w:rsidRPr="00026929">
        <w:t xml:space="preserve"> audit.</w:t>
      </w:r>
    </w:p>
    <w:p w14:paraId="4A661D44" w14:textId="2CB79ABF" w:rsidR="00F948D1" w:rsidRDefault="001573D5" w:rsidP="00664FD6">
      <w:r>
        <w:t xml:space="preserve"> </w:t>
      </w:r>
    </w:p>
    <w:p w14:paraId="3931061E" w14:textId="77777777" w:rsidR="00FF0BFA" w:rsidRDefault="00FF0BFA" w:rsidP="00E51F4B">
      <w:pPr>
        <w:pStyle w:val="Heading2"/>
        <w:sectPr w:rsidR="00FF0BFA" w:rsidSect="00C37358">
          <w:footerReference w:type="default" r:id="rId17"/>
          <w:headerReference w:type="first" r:id="rId18"/>
          <w:footerReference w:type="first" r:id="rId19"/>
          <w:type w:val="continuous"/>
          <w:pgSz w:w="11901" w:h="16840" w:code="9"/>
          <w:pgMar w:top="2552" w:right="1418" w:bottom="1418" w:left="1418" w:header="346" w:footer="709" w:gutter="0"/>
          <w:paperSrc w:first="7" w:other="7"/>
          <w:pgNumType w:start="1"/>
          <w:cols w:space="720"/>
          <w:titlePg/>
        </w:sectPr>
      </w:pPr>
    </w:p>
    <w:p w14:paraId="2473075B" w14:textId="72E0F7CF" w:rsidR="00E51F4B" w:rsidRDefault="00E51F4B" w:rsidP="00E51F4B">
      <w:pPr>
        <w:pStyle w:val="Heading2"/>
      </w:pPr>
      <w:r>
        <w:lastRenderedPageBreak/>
        <w:t>What should you do now</w:t>
      </w:r>
      <w:r w:rsidR="00B90CDC">
        <w:t xml:space="preserve"> – Important dates </w:t>
      </w:r>
    </w:p>
    <w:p w14:paraId="5622BA69" w14:textId="143E30FC" w:rsidR="008533F5" w:rsidRDefault="00F87131" w:rsidP="00E51F4B">
      <w:pPr>
        <w:pStyle w:val="Heading2"/>
      </w:pPr>
      <w:r>
        <w:rPr>
          <w:noProof/>
        </w:rPr>
        <w:drawing>
          <wp:inline distT="0" distB="0" distL="0" distR="0" wp14:anchorId="6919CB8B" wp14:editId="472F698B">
            <wp:extent cx="7620000" cy="4200525"/>
            <wp:effectExtent l="0" t="19050" r="95250" b="28575"/>
            <wp:docPr id="113936483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7288C3A" w14:textId="77777777" w:rsidR="00412941" w:rsidRDefault="00412941" w:rsidP="00412941">
      <w:pPr>
        <w:pStyle w:val="Heading2"/>
      </w:pPr>
    </w:p>
    <w:p w14:paraId="2EA5FF3B" w14:textId="77777777" w:rsidR="00FF0BFA" w:rsidRDefault="00FF0BFA" w:rsidP="00412941">
      <w:pPr>
        <w:pStyle w:val="Heading2"/>
        <w:sectPr w:rsidR="00FF0BFA" w:rsidSect="00C37358">
          <w:headerReference w:type="first" r:id="rId25"/>
          <w:pgSz w:w="16840" w:h="11901" w:orient="landscape" w:code="9"/>
          <w:pgMar w:top="1418" w:right="2552" w:bottom="1418" w:left="1418" w:header="346" w:footer="709" w:gutter="0"/>
          <w:paperSrc w:first="7" w:other="7"/>
          <w:cols w:space="720"/>
          <w:titlePg/>
          <w:docGrid w:linePitch="326"/>
        </w:sectPr>
      </w:pPr>
    </w:p>
    <w:p w14:paraId="6DBDA73A" w14:textId="6C014107" w:rsidR="00412941" w:rsidRDefault="00412941" w:rsidP="00412941">
      <w:pPr>
        <w:pStyle w:val="Heading2"/>
      </w:pPr>
      <w:r>
        <w:lastRenderedPageBreak/>
        <w:t>Information can be found as follows:</w:t>
      </w:r>
    </w:p>
    <w:tbl>
      <w:tblPr>
        <w:tblStyle w:val="NewTextTable"/>
        <w:tblW w:w="0" w:type="auto"/>
        <w:tblLook w:val="04A0" w:firstRow="1" w:lastRow="0" w:firstColumn="1" w:lastColumn="0" w:noHBand="0" w:noVBand="1"/>
      </w:tblPr>
      <w:tblGrid>
        <w:gridCol w:w="7225"/>
        <w:gridCol w:w="1830"/>
      </w:tblGrid>
      <w:tr w:rsidR="00412941" w14:paraId="52CBF1CC" w14:textId="77777777">
        <w:tc>
          <w:tcPr>
            <w:tcW w:w="7225" w:type="dxa"/>
          </w:tcPr>
          <w:p w14:paraId="1FC556BB" w14:textId="2F042254" w:rsidR="00412941" w:rsidRDefault="000B1F89">
            <w:pPr>
              <w:spacing w:line="240" w:lineRule="auto"/>
            </w:pPr>
            <w:r>
              <w:t>Annex</w:t>
            </w:r>
          </w:p>
        </w:tc>
        <w:tc>
          <w:tcPr>
            <w:tcW w:w="1830" w:type="dxa"/>
          </w:tcPr>
          <w:p w14:paraId="709D04BE" w14:textId="77777777" w:rsidR="00412941" w:rsidRDefault="00412941">
            <w:pPr>
              <w:spacing w:line="240" w:lineRule="auto"/>
            </w:pPr>
            <w:r>
              <w:t>Page</w:t>
            </w:r>
          </w:p>
        </w:tc>
      </w:tr>
      <w:tr w:rsidR="0000499E" w14:paraId="51855870" w14:textId="77777777">
        <w:tc>
          <w:tcPr>
            <w:tcW w:w="7225" w:type="dxa"/>
          </w:tcPr>
          <w:p w14:paraId="46038413" w14:textId="0A1EE170" w:rsidR="0000499E" w:rsidRPr="000B1F89" w:rsidRDefault="0000499E" w:rsidP="000B1F89">
            <w:pPr>
              <w:pStyle w:val="ListParagraph"/>
              <w:numPr>
                <w:ilvl w:val="0"/>
                <w:numId w:val="44"/>
              </w:numPr>
              <w:spacing w:line="240" w:lineRule="auto"/>
            </w:pPr>
            <w:r w:rsidRPr="0000499E">
              <w:t>Completing and approving the Annual Return</w:t>
            </w:r>
          </w:p>
        </w:tc>
        <w:tc>
          <w:tcPr>
            <w:tcW w:w="1830" w:type="dxa"/>
          </w:tcPr>
          <w:p w14:paraId="0FEEA6E5" w14:textId="39F55DD3" w:rsidR="0000499E" w:rsidRDefault="009C0B09">
            <w:pPr>
              <w:spacing w:line="240" w:lineRule="auto"/>
            </w:pPr>
            <w:r>
              <w:t>6</w:t>
            </w:r>
          </w:p>
        </w:tc>
      </w:tr>
      <w:tr w:rsidR="00412941" w14:paraId="4D7B4A40" w14:textId="77777777">
        <w:tc>
          <w:tcPr>
            <w:tcW w:w="7225" w:type="dxa"/>
          </w:tcPr>
          <w:p w14:paraId="7507F3DA" w14:textId="7E4AA53D" w:rsidR="00412941" w:rsidRPr="000B1F89" w:rsidRDefault="0000499E" w:rsidP="000B1F89">
            <w:pPr>
              <w:pStyle w:val="ListParagraph"/>
              <w:numPr>
                <w:ilvl w:val="0"/>
                <w:numId w:val="44"/>
              </w:numPr>
              <w:spacing w:line="240" w:lineRule="auto"/>
            </w:pPr>
            <w:r w:rsidRPr="0000499E">
              <w:t>Appointment of date for the exercise of electors’ rights to ask questions and make objections at audit</w:t>
            </w:r>
          </w:p>
        </w:tc>
        <w:tc>
          <w:tcPr>
            <w:tcW w:w="1830" w:type="dxa"/>
          </w:tcPr>
          <w:p w14:paraId="4D22DCBE" w14:textId="3934C69C" w:rsidR="00412941" w:rsidRDefault="009C0B09">
            <w:pPr>
              <w:spacing w:line="240" w:lineRule="auto"/>
            </w:pPr>
            <w:r>
              <w:t>8</w:t>
            </w:r>
          </w:p>
        </w:tc>
      </w:tr>
      <w:tr w:rsidR="008A61E4" w14:paraId="6C742CFA" w14:textId="77777777">
        <w:tc>
          <w:tcPr>
            <w:tcW w:w="7225" w:type="dxa"/>
          </w:tcPr>
          <w:p w14:paraId="5FF4F8C2" w14:textId="69FCF6D9" w:rsidR="008A61E4" w:rsidRPr="000B1F89" w:rsidRDefault="00F54435" w:rsidP="000B1F89">
            <w:pPr>
              <w:pStyle w:val="ListParagraph"/>
              <w:numPr>
                <w:ilvl w:val="0"/>
                <w:numId w:val="44"/>
              </w:numPr>
              <w:spacing w:line="240" w:lineRule="auto"/>
            </w:pPr>
            <w:r w:rsidRPr="00F54435">
              <w:t>Notice of audit</w:t>
            </w:r>
          </w:p>
        </w:tc>
        <w:tc>
          <w:tcPr>
            <w:tcW w:w="1830" w:type="dxa"/>
          </w:tcPr>
          <w:p w14:paraId="53F80211" w14:textId="19835C17" w:rsidR="008A61E4" w:rsidRDefault="009C0B09">
            <w:pPr>
              <w:spacing w:line="240" w:lineRule="auto"/>
            </w:pPr>
            <w:r>
              <w:t>9</w:t>
            </w:r>
          </w:p>
        </w:tc>
      </w:tr>
      <w:tr w:rsidR="00603816" w14:paraId="39BB55BF" w14:textId="77777777">
        <w:tc>
          <w:tcPr>
            <w:tcW w:w="7225" w:type="dxa"/>
          </w:tcPr>
          <w:p w14:paraId="3ABD2B18" w14:textId="3B7009EB" w:rsidR="00603816" w:rsidRPr="000B1F89" w:rsidRDefault="00F54435" w:rsidP="000B1F89">
            <w:pPr>
              <w:pStyle w:val="ListParagraph"/>
              <w:numPr>
                <w:ilvl w:val="0"/>
                <w:numId w:val="44"/>
              </w:numPr>
              <w:spacing w:line="240" w:lineRule="auto"/>
            </w:pPr>
            <w:r w:rsidRPr="00F54435">
              <w:t>Submission of information for audit</w:t>
            </w:r>
          </w:p>
        </w:tc>
        <w:tc>
          <w:tcPr>
            <w:tcW w:w="1830" w:type="dxa"/>
          </w:tcPr>
          <w:p w14:paraId="062AF9BC" w14:textId="1E0CC09D" w:rsidR="00603816" w:rsidRDefault="002B2F1A">
            <w:pPr>
              <w:spacing w:line="240" w:lineRule="auto"/>
            </w:pPr>
            <w:r>
              <w:t>1</w:t>
            </w:r>
            <w:r w:rsidR="009C0B09">
              <w:t>3</w:t>
            </w:r>
          </w:p>
        </w:tc>
      </w:tr>
      <w:tr w:rsidR="00412941" w14:paraId="4428BCBD" w14:textId="77777777">
        <w:tc>
          <w:tcPr>
            <w:tcW w:w="7225" w:type="dxa"/>
          </w:tcPr>
          <w:p w14:paraId="0DDC624E" w14:textId="300EAD8D" w:rsidR="00412941" w:rsidRPr="000B1F89" w:rsidRDefault="00F54435" w:rsidP="000B1F89">
            <w:pPr>
              <w:pStyle w:val="ListParagraph"/>
              <w:numPr>
                <w:ilvl w:val="0"/>
                <w:numId w:val="44"/>
              </w:numPr>
              <w:spacing w:line="240" w:lineRule="auto"/>
            </w:pPr>
            <w:r w:rsidRPr="00F54435">
              <w:t>Publication of audited accounts</w:t>
            </w:r>
          </w:p>
        </w:tc>
        <w:tc>
          <w:tcPr>
            <w:tcW w:w="1830" w:type="dxa"/>
          </w:tcPr>
          <w:p w14:paraId="5AB3F0C6" w14:textId="49A0BFFA" w:rsidR="00412941" w:rsidRDefault="002B2F1A">
            <w:pPr>
              <w:spacing w:line="240" w:lineRule="auto"/>
            </w:pPr>
            <w:r>
              <w:t>1</w:t>
            </w:r>
            <w:r w:rsidR="009C0B09">
              <w:t>6</w:t>
            </w:r>
          </w:p>
        </w:tc>
      </w:tr>
    </w:tbl>
    <w:p w14:paraId="40DBEE33" w14:textId="5D28166B" w:rsidR="00A34B78" w:rsidRDefault="009E3628" w:rsidP="007B7FC1">
      <w:pPr>
        <w:pStyle w:val="Heading2"/>
      </w:pPr>
      <w:r>
        <w:t>Audit timetable</w:t>
      </w:r>
    </w:p>
    <w:p w14:paraId="719169B2" w14:textId="4C38C493" w:rsidR="009E3628" w:rsidRDefault="009E3628" w:rsidP="009E3628">
      <w:r>
        <w:t xml:space="preserve">It is the Council’s responsibility to make arrangements for the timely preparation and approval of accounts </w:t>
      </w:r>
      <w:r w:rsidR="00280011">
        <w:t>each year. The timetable is set out in the Accounts and Audit (Wales) Regulations 2014.</w:t>
      </w:r>
    </w:p>
    <w:p w14:paraId="4FC53EA3" w14:textId="192D7E74" w:rsidR="007C3D9B" w:rsidRPr="009E3628" w:rsidRDefault="007C3D9B" w:rsidP="009E3628">
      <w:r>
        <w:t>The proforma annual return has been provided in sufficient time to enable you to meet the 30 June deadline set by the Regulations</w:t>
      </w:r>
      <w:r w:rsidR="00FF0644">
        <w:t xml:space="preserve">. You do not need to wait until 30 June before preparing and approving the </w:t>
      </w:r>
      <w:r w:rsidR="00000344">
        <w:t>annual return.</w:t>
      </w:r>
      <w:r w:rsidR="00EF6E2F">
        <w:t xml:space="preserve"> This me</w:t>
      </w:r>
      <w:r w:rsidR="0005715C">
        <w:t>ans that other than in exceptional circumstances</w:t>
      </w:r>
      <w:r w:rsidR="00BD23D6">
        <w:t>,</w:t>
      </w:r>
      <w:r w:rsidR="0005715C">
        <w:t xml:space="preserve"> you should be able </w:t>
      </w:r>
      <w:r w:rsidR="00BD23D6">
        <w:t>provide us with the approved annual return and the required information for audit by the dates set out</w:t>
      </w:r>
      <w:r w:rsidR="00C267F7">
        <w:t xml:space="preserve"> in this document.  Late submission of accounts causes a significant administrative burden on the audit team and therefore, the cost of </w:t>
      </w:r>
      <w:r w:rsidR="00AD34EA">
        <w:t xml:space="preserve">any additional work required will be passed on to the Council. </w:t>
      </w:r>
    </w:p>
    <w:p w14:paraId="53B1758D" w14:textId="1D680CA9" w:rsidR="00747457" w:rsidRDefault="00576CCF" w:rsidP="007B7FC1">
      <w:pPr>
        <w:pStyle w:val="Heading2"/>
      </w:pPr>
      <w:r>
        <w:t>Delayed audits</w:t>
      </w:r>
    </w:p>
    <w:p w14:paraId="7440B20C" w14:textId="4E007575" w:rsidR="00576CCF" w:rsidRPr="00576CCF" w:rsidRDefault="00576CCF" w:rsidP="009C43AD">
      <w:r>
        <w:t xml:space="preserve">Should you need to notify us that you will not meet the deadlines set out here, all correspondence </w:t>
      </w:r>
      <w:r w:rsidR="009C43AD">
        <w:t xml:space="preserve">should be by email addressed to </w:t>
      </w:r>
      <w:hyperlink r:id="rId26" w:history="1">
        <w:r w:rsidR="000D0741" w:rsidRPr="000B5726">
          <w:rPr>
            <w:rStyle w:val="Hyperlink"/>
          </w:rPr>
          <w:t>communitycouncilaudits@audit.wales</w:t>
        </w:r>
      </w:hyperlink>
      <w:r w:rsidR="000D0741">
        <w:t>. Please do not send any emails to individual members of staff</w:t>
      </w:r>
      <w:r w:rsidR="00DD288D">
        <w:t xml:space="preserve"> at Audit Wales. </w:t>
      </w:r>
      <w:r w:rsidR="009C43AD">
        <w:t xml:space="preserve"> </w:t>
      </w:r>
    </w:p>
    <w:p w14:paraId="7405FE2E" w14:textId="41354BA8" w:rsidR="000B1F89" w:rsidRDefault="00347B6D" w:rsidP="007B7FC1">
      <w:pPr>
        <w:pStyle w:val="Heading2"/>
      </w:pPr>
      <w:r>
        <w:lastRenderedPageBreak/>
        <w:t>Correspondence</w:t>
      </w:r>
      <w:r w:rsidR="00E524D1">
        <w:t xml:space="preserve"> with Audit Wales</w:t>
      </w:r>
    </w:p>
    <w:p w14:paraId="3CC9A8B1" w14:textId="01F64A3C" w:rsidR="005E3AE1" w:rsidRDefault="005E3AE1" w:rsidP="005E3AE1">
      <w:r>
        <w:t xml:space="preserve">We charge the cost of dealing with all correspondence to the relevant individual councils. </w:t>
      </w:r>
    </w:p>
    <w:p w14:paraId="167BA5DD" w14:textId="77777777" w:rsidR="00550069" w:rsidRPr="00576CCF" w:rsidRDefault="00550069" w:rsidP="00550069">
      <w:r>
        <w:t xml:space="preserve">All correspondence should be sent to </w:t>
      </w:r>
      <w:hyperlink r:id="rId27" w:history="1">
        <w:r w:rsidRPr="000B5726">
          <w:rPr>
            <w:rStyle w:val="Hyperlink"/>
          </w:rPr>
          <w:t>communitycouncilaudits@audit.wales</w:t>
        </w:r>
      </w:hyperlink>
      <w:r>
        <w:t xml:space="preserve">. Please do not send any emails to individual members of staff at Audit Wales.  </w:t>
      </w:r>
    </w:p>
    <w:p w14:paraId="6EE6B113" w14:textId="04F17E45" w:rsidR="00E524D1" w:rsidRDefault="00E524D1" w:rsidP="0052309B">
      <w:r>
        <w:t>Please do not telephone or email me personally with any queries regarding the audit. There is no need to copy me in on all items of correspondence related to the audit</w:t>
      </w:r>
      <w:r w:rsidR="00B43E90">
        <w:t xml:space="preserve"> or to notify me when you will be on leave</w:t>
      </w:r>
      <w:r>
        <w:t>.</w:t>
      </w:r>
      <w:r w:rsidR="00B43E90">
        <w:t xml:space="preserve"> If we need further information we will contact you.</w:t>
      </w:r>
    </w:p>
    <w:p w14:paraId="461B63DC" w14:textId="0DD9A5F8" w:rsidR="0052309B" w:rsidRDefault="00F3120D" w:rsidP="0052309B">
      <w:r>
        <w:t xml:space="preserve">Please do not email or telephone with </w:t>
      </w:r>
      <w:r w:rsidR="00E96655">
        <w:t>questions on the submission process. Everything you need is included in th</w:t>
      </w:r>
      <w:r w:rsidR="00855C65">
        <w:t>is</w:t>
      </w:r>
      <w:r w:rsidR="00E96655">
        <w:t xml:space="preserve"> document and/or the attachments to the </w:t>
      </w:r>
      <w:r w:rsidR="00BC2B45">
        <w:t xml:space="preserve">covering </w:t>
      </w:r>
      <w:r w:rsidR="00E96655">
        <w:t>email.</w:t>
      </w:r>
      <w:r w:rsidR="00067738">
        <w:t xml:space="preserve"> </w:t>
      </w:r>
      <w:r w:rsidR="0052309B">
        <w:t xml:space="preserve">We will not deal with requests for information </w:t>
      </w:r>
      <w:r w:rsidR="00296F2D">
        <w:t xml:space="preserve">or clarification of information </w:t>
      </w:r>
      <w:r w:rsidR="0052309B">
        <w:t>that is already included in this document or the other attachments. We will simply refer you back to these documents.</w:t>
      </w:r>
      <w:r w:rsidR="00611819">
        <w:t xml:space="preserve"> If we need further information we will contact you.</w:t>
      </w:r>
    </w:p>
    <w:p w14:paraId="6CB47FAD" w14:textId="21809407" w:rsidR="002B5811" w:rsidRDefault="00067738" w:rsidP="00664FD6">
      <w:r>
        <w:t>If you need specific assistance</w:t>
      </w:r>
      <w:r w:rsidR="0052309B">
        <w:t xml:space="preserve"> with the accounts</w:t>
      </w:r>
      <w:r>
        <w:t xml:space="preserve">, please contact One Voice Wales. </w:t>
      </w:r>
    </w:p>
    <w:p w14:paraId="622A50F4" w14:textId="77777777" w:rsidR="00F3487A" w:rsidRDefault="008954D9" w:rsidP="00CC4215">
      <w:pPr>
        <w:pStyle w:val="Heading2"/>
      </w:pPr>
      <w:r>
        <w:t xml:space="preserve">Advice on </w:t>
      </w:r>
      <w:r w:rsidR="00F3487A">
        <w:t>council activities</w:t>
      </w:r>
    </w:p>
    <w:p w14:paraId="12AC1935" w14:textId="792E249F" w:rsidR="00F3487A" w:rsidRDefault="00F3487A" w:rsidP="00F3487A">
      <w:r>
        <w:t xml:space="preserve">Audit Wales does not provide advice on any matters related to council activities. All councils </w:t>
      </w:r>
      <w:r w:rsidR="00A57290">
        <w:t>should</w:t>
      </w:r>
      <w:r>
        <w:t xml:space="preserve"> contact One Voice Wales for advice </w:t>
      </w:r>
      <w:r w:rsidR="008B5598">
        <w:t>on matters that will result in the council incurring expenditure or generating income</w:t>
      </w:r>
      <w:r w:rsidRPr="00CA104D">
        <w:t xml:space="preserve">. </w:t>
      </w:r>
    </w:p>
    <w:p w14:paraId="3CCCB1A7" w14:textId="7F2512F6" w:rsidR="00CC4215" w:rsidRPr="00CA104D" w:rsidRDefault="00CC4215" w:rsidP="00CC4215">
      <w:pPr>
        <w:pStyle w:val="Heading2"/>
      </w:pPr>
      <w:r w:rsidRPr="00CA104D">
        <w:t>Changes in clerks</w:t>
      </w:r>
    </w:p>
    <w:p w14:paraId="4DA73335" w14:textId="77777777" w:rsidR="00216C93" w:rsidRDefault="00CC4215" w:rsidP="00CC4215">
      <w:r w:rsidRPr="00CA104D">
        <w:t xml:space="preserve">If you are no longer the clerk to the body, please inform us immediately. You can write to us at </w:t>
      </w:r>
      <w:hyperlink r:id="rId28" w:history="1">
        <w:r w:rsidRPr="00CA104D">
          <w:rPr>
            <w:rStyle w:val="Hyperlink"/>
          </w:rPr>
          <w:t>communitycouncilaudits@audit.wales</w:t>
        </w:r>
      </w:hyperlink>
      <w:r w:rsidRPr="00CA104D">
        <w:t xml:space="preserve">. </w:t>
      </w:r>
    </w:p>
    <w:p w14:paraId="7E22069A" w14:textId="77777777" w:rsidR="00216C93" w:rsidRPr="00CA104D" w:rsidRDefault="00216C93" w:rsidP="00216C93">
      <w:pPr>
        <w:pStyle w:val="Heading2"/>
      </w:pPr>
      <w:r w:rsidRPr="00CA104D">
        <w:t>Audit fees</w:t>
      </w:r>
    </w:p>
    <w:p w14:paraId="714514D4" w14:textId="2C490A75" w:rsidR="00216C93" w:rsidRPr="00CA104D" w:rsidRDefault="00216C93" w:rsidP="00216C93">
      <w:r w:rsidRPr="00CA104D">
        <w:t xml:space="preserve">Audit fees are charged in accordance with the Audit Wales </w:t>
      </w:r>
      <w:hyperlink r:id="rId29" w:history="1">
        <w:hyperlink r:id="rId30" w:history="1">
          <w:r w:rsidRPr="00E01739">
            <w:rPr>
              <w:rStyle w:val="Hyperlink"/>
            </w:rPr>
            <w:t>Fee Scheme</w:t>
          </w:r>
        </w:hyperlink>
      </w:hyperlink>
      <w:r w:rsidR="001814AD">
        <w:t>.</w:t>
      </w:r>
      <w:r w:rsidRPr="00CA104D">
        <w:t xml:space="preserve"> The fees charged are based on time spent conducting the audit. This includes time spent in dealing with telephone calls and correspondence related to the audit whether this is initiated by Audit Wales staff or the council</w:t>
      </w:r>
      <w:r w:rsidR="00255022">
        <w:t xml:space="preserve"> itself</w:t>
      </w:r>
      <w:r w:rsidRPr="00CA104D">
        <w:t xml:space="preserve">. </w:t>
      </w:r>
    </w:p>
    <w:p w14:paraId="3852EFB8" w14:textId="77777777" w:rsidR="009C0B09" w:rsidRDefault="009C0B09" w:rsidP="00216C93">
      <w:pPr>
        <w:pStyle w:val="Heading2"/>
      </w:pPr>
    </w:p>
    <w:p w14:paraId="6F14D2B4" w14:textId="77777777" w:rsidR="009C0B09" w:rsidRDefault="009C0B09" w:rsidP="00216C93">
      <w:pPr>
        <w:pStyle w:val="Heading2"/>
      </w:pPr>
    </w:p>
    <w:p w14:paraId="023CF657" w14:textId="0F3E9633" w:rsidR="00216C93" w:rsidRPr="00CA104D" w:rsidRDefault="00216C93" w:rsidP="00216C93">
      <w:pPr>
        <w:pStyle w:val="Heading2"/>
      </w:pPr>
      <w:r w:rsidRPr="00CA104D">
        <w:lastRenderedPageBreak/>
        <w:t>Independence</w:t>
      </w:r>
    </w:p>
    <w:p w14:paraId="77C31BAD" w14:textId="77777777" w:rsidR="00216C93" w:rsidRPr="00CA104D" w:rsidRDefault="00216C93" w:rsidP="00216C93">
      <w:r w:rsidRPr="00CA104D">
        <w:t>We are not aware of any conflicts of interest between the auditor and the Council, its members or staff. We will notify you if we become aware of potential conflicts. You should notify us if you are aware of any such conflicts of interest.</w:t>
      </w:r>
    </w:p>
    <w:p w14:paraId="1309C546" w14:textId="77777777" w:rsidR="00216C93" w:rsidRPr="00CA104D" w:rsidRDefault="00216C93" w:rsidP="00216C93">
      <w:pPr>
        <w:pStyle w:val="Heading2"/>
      </w:pPr>
      <w:r w:rsidRPr="00CA104D">
        <w:t>Complaints</w:t>
      </w:r>
    </w:p>
    <w:p w14:paraId="7732A6A2" w14:textId="77777777" w:rsidR="00035F94" w:rsidRDefault="00216C93" w:rsidP="00216C93">
      <w:r w:rsidRPr="00CA104D">
        <w:t xml:space="preserve">If you have any complaints please contact us at the address above. Alternatively, you can email </w:t>
      </w:r>
      <w:hyperlink r:id="rId31" w:history="1">
        <w:r w:rsidRPr="00CA104D">
          <w:rPr>
            <w:rStyle w:val="Hyperlink"/>
          </w:rPr>
          <w:t>complaints@audit.wales</w:t>
        </w:r>
      </w:hyperlink>
      <w:r w:rsidRPr="00CA104D">
        <w:t xml:space="preserve">. </w:t>
      </w:r>
    </w:p>
    <w:p w14:paraId="78E1B790" w14:textId="0A5F61B7" w:rsidR="00216C93" w:rsidRPr="00CA104D" w:rsidRDefault="00035F94" w:rsidP="00216C93">
      <w:r>
        <w:t>Further details on our com</w:t>
      </w:r>
      <w:r w:rsidR="009E0085">
        <w:t xml:space="preserve">plaints arrangements can be found </w:t>
      </w:r>
      <w:hyperlink r:id="rId32" w:history="1">
        <w:r w:rsidR="009E0085" w:rsidRPr="009E0085">
          <w:rPr>
            <w:rStyle w:val="Hyperlink"/>
          </w:rPr>
          <w:t>here</w:t>
        </w:r>
      </w:hyperlink>
      <w:r w:rsidR="009E0085">
        <w:t xml:space="preserve">. </w:t>
      </w:r>
      <w:r w:rsidR="00216C93" w:rsidRPr="00CA104D">
        <w:t xml:space="preserve">  </w:t>
      </w:r>
    </w:p>
    <w:p w14:paraId="0335D281" w14:textId="77777777" w:rsidR="00CC4215" w:rsidRPr="00CA104D" w:rsidRDefault="00CC4215" w:rsidP="00CC4215">
      <w:r w:rsidRPr="00CA104D">
        <w:t>Yours sincerely</w:t>
      </w:r>
    </w:p>
    <w:p w14:paraId="42D94D8B" w14:textId="77777777" w:rsidR="00CC4215" w:rsidRPr="00CA104D" w:rsidRDefault="00CC4215" w:rsidP="00CC4215">
      <w:pPr>
        <w:rPr>
          <w:rFonts w:ascii="Freestyle Script" w:hAnsi="Freestyle Script"/>
          <w:noProof/>
          <w:color w:val="17365D" w:themeColor="text2" w:themeShade="BF"/>
          <w:sz w:val="52"/>
          <w:szCs w:val="52"/>
        </w:rPr>
      </w:pPr>
      <w:r w:rsidRPr="00CA104D">
        <w:rPr>
          <w:rFonts w:ascii="Freestyle Script" w:hAnsi="Freestyle Script"/>
          <w:noProof/>
          <w:color w:val="17365D" w:themeColor="text2" w:themeShade="BF"/>
          <w:sz w:val="52"/>
          <w:szCs w:val="52"/>
        </w:rPr>
        <w:t>Deryck Evans</w:t>
      </w:r>
    </w:p>
    <w:p w14:paraId="2580AD8F" w14:textId="77777777" w:rsidR="00CC4215" w:rsidRPr="00CA104D" w:rsidRDefault="00CC4215" w:rsidP="00CC4215">
      <w:r w:rsidRPr="00CA104D">
        <w:t>Deryck Evans</w:t>
      </w:r>
    </w:p>
    <w:p w14:paraId="548F0C2F" w14:textId="77777777" w:rsidR="00CC4215" w:rsidRPr="00CA104D" w:rsidRDefault="00CC4215" w:rsidP="00CC4215">
      <w:r w:rsidRPr="00CA104D">
        <w:t>Manager</w:t>
      </w:r>
    </w:p>
    <w:p w14:paraId="0ED33A9F" w14:textId="77777777" w:rsidR="00CC4215" w:rsidRPr="00CA104D" w:rsidRDefault="00CC4215" w:rsidP="00CC4215">
      <w:r w:rsidRPr="00CA104D">
        <w:t>For and on behalf of the Auditor General for Wales</w:t>
      </w:r>
    </w:p>
    <w:p w14:paraId="217F1CC2" w14:textId="77777777" w:rsidR="00CC4215" w:rsidRPr="0060506A" w:rsidRDefault="00CC4215" w:rsidP="00664FD6"/>
    <w:p w14:paraId="4F24F7EB" w14:textId="77777777" w:rsidR="00EA3E4C" w:rsidRDefault="00EA3E4C" w:rsidP="00664FD6">
      <w:pPr>
        <w:pStyle w:val="Heading2"/>
        <w:sectPr w:rsidR="00EA3E4C" w:rsidSect="00C37358">
          <w:pgSz w:w="11901" w:h="16840" w:code="9"/>
          <w:pgMar w:top="2552" w:right="1418" w:bottom="1418" w:left="1418" w:header="346" w:footer="709" w:gutter="0"/>
          <w:paperSrc w:first="7" w:other="7"/>
          <w:cols w:space="720"/>
          <w:titlePg/>
        </w:sectPr>
      </w:pPr>
    </w:p>
    <w:p w14:paraId="04063B4C" w14:textId="27F17802" w:rsidR="00082059" w:rsidRDefault="00082059" w:rsidP="00664FD6">
      <w:pPr>
        <w:pStyle w:val="Heading2"/>
      </w:pPr>
      <w:r>
        <w:lastRenderedPageBreak/>
        <w:t>Annex 1: Completing and approving the Annual Return</w:t>
      </w:r>
    </w:p>
    <w:p w14:paraId="749F6C88" w14:textId="77777777" w:rsidR="008B050D" w:rsidRPr="008B050D" w:rsidRDefault="008B050D" w:rsidP="008B050D">
      <w:pPr>
        <w:pStyle w:val="Heading2"/>
        <w:rPr>
          <w:color w:val="515254"/>
          <w:sz w:val="30"/>
          <w:szCs w:val="30"/>
        </w:rPr>
      </w:pPr>
      <w:r w:rsidRPr="008B050D">
        <w:rPr>
          <w:color w:val="515254"/>
          <w:sz w:val="30"/>
          <w:szCs w:val="30"/>
        </w:rPr>
        <w:t>Tips for completing the Annual Return</w:t>
      </w:r>
    </w:p>
    <w:p w14:paraId="0A96F217" w14:textId="2AD3CFF5" w:rsidR="009411F0" w:rsidRPr="00CA104D" w:rsidRDefault="009411F0" w:rsidP="009411F0">
      <w:r w:rsidRPr="00CA104D">
        <w:t xml:space="preserve">You should complete the annual return in full as soon as possible and ensure that your internal auditor has completed their work before the annual return is approved. The </w:t>
      </w:r>
      <w:hyperlink r:id="rId33" w:history="1">
        <w:r w:rsidRPr="0067727E">
          <w:rPr>
            <w:rStyle w:val="Hyperlink"/>
          </w:rPr>
          <w:t>Practitioners’ Guide</w:t>
        </w:r>
      </w:hyperlink>
      <w:r w:rsidRPr="00CA104D">
        <w:t xml:space="preserve"> (Governance and Accountability for local councils in Wales) will help you to complete the annual return.</w:t>
      </w:r>
    </w:p>
    <w:p w14:paraId="5BD20544" w14:textId="77777777" w:rsidR="009411F0" w:rsidRPr="00CA104D" w:rsidRDefault="009411F0" w:rsidP="009411F0">
      <w:r w:rsidRPr="00CA104D">
        <w:t>The RFO must then certify the annual return by 30 June and the body must approve the annual return also by 30 June. The Council cannot delegate this approval to a committee.</w:t>
      </w:r>
    </w:p>
    <w:p w14:paraId="2320E24A" w14:textId="2413C317" w:rsidR="009411F0" w:rsidRPr="008E38E1" w:rsidRDefault="009411F0" w:rsidP="009411F0">
      <w:r w:rsidRPr="008E38E1">
        <w:t xml:space="preserve">30 June is the latest date by which you can approve the annual return as per the Accounts and Audit (Wales) Regulations 2014. You should try and complete </w:t>
      </w:r>
      <w:r w:rsidR="00C92606" w:rsidRPr="008E38E1">
        <w:t xml:space="preserve">and approve </w:t>
      </w:r>
      <w:r w:rsidRPr="008E38E1">
        <w:t xml:space="preserve">the annual return earlier if you can. </w:t>
      </w:r>
    </w:p>
    <w:p w14:paraId="12832823" w14:textId="77777777" w:rsidR="009C630F" w:rsidRPr="008E38E1" w:rsidRDefault="009411F0" w:rsidP="009411F0">
      <w:r w:rsidRPr="008E38E1">
        <w:t xml:space="preserve">If you are unable to complete the annual return before this date there is provision in the Regulations for this. You will need to publish the appropriate notice as set out </w:t>
      </w:r>
      <w:r w:rsidR="009C630F" w:rsidRPr="008E38E1">
        <w:t>below</w:t>
      </w:r>
      <w:r w:rsidRPr="008E38E1">
        <w:t xml:space="preserve">. </w:t>
      </w:r>
    </w:p>
    <w:p w14:paraId="3F95E987" w14:textId="3257D8EB" w:rsidR="009411F0" w:rsidRPr="008E38E1" w:rsidRDefault="009411F0" w:rsidP="009411F0">
      <w:r w:rsidRPr="008E38E1">
        <w:t>You will also need to ensure that you comply with the requirements of the Regulations when advertising the audit.</w:t>
      </w:r>
      <w:r w:rsidR="009C630F" w:rsidRPr="008E38E1">
        <w:t xml:space="preserve"> If you cannot complete the 20 day inspection period before </w:t>
      </w:r>
      <w:r w:rsidR="00B54D05">
        <w:t>11 September 2024</w:t>
      </w:r>
      <w:r w:rsidR="009C630F" w:rsidRPr="008E38E1">
        <w:t xml:space="preserve">, you must contact Audit Wales to agree </w:t>
      </w:r>
      <w:r w:rsidR="008E38E1" w:rsidRPr="008E38E1">
        <w:t>a new timetable.</w:t>
      </w:r>
    </w:p>
    <w:p w14:paraId="5F53336C" w14:textId="5E843584" w:rsidR="008E38E1" w:rsidRDefault="008E38E1" w:rsidP="009411F0">
      <w:r>
        <w:t xml:space="preserve">Please make sure that the Annual Return is fully completed i.e. all highlighted boxes are completed, the Council’s name is written in the </w:t>
      </w:r>
      <w:r w:rsidR="008B5CB9">
        <w:t>box on the Accounting Statement and the approval section has been signed and dated.</w:t>
      </w:r>
    </w:p>
    <w:p w14:paraId="6E7C09E7" w14:textId="062307F7" w:rsidR="008B5CB9" w:rsidRDefault="008B5CB9" w:rsidP="009411F0">
      <w:r>
        <w:t xml:space="preserve">Check </w:t>
      </w:r>
      <w:r w:rsidRPr="00A34B78">
        <w:rPr>
          <w:b/>
          <w:bCs/>
        </w:rPr>
        <w:t>all</w:t>
      </w:r>
      <w:r>
        <w:t xml:space="preserve"> arithmetic. We find that somewhere around 200 annual returns are arithmetically incorrect every year. In some cases</w:t>
      </w:r>
      <w:r w:rsidR="004144CA">
        <w:t>,</w:t>
      </w:r>
      <w:r>
        <w:t xml:space="preserve"> this is due to minor rounding differences. However, in other cases, the entries in the accounts are simply wrong</w:t>
      </w:r>
      <w:r w:rsidR="00FB32BF">
        <w:t>. This may be due to typos, transposition errors (writing 39 instead of 93 for example)</w:t>
      </w:r>
      <w:r w:rsidR="00827D76">
        <w:t xml:space="preserve"> or by recording the wrong number from your working papers. We will issue our audit opinion on the basis of the accounts that are submitted for audit</w:t>
      </w:r>
      <w:r w:rsidR="004144CA">
        <w:t>. Where there are material discrepancies, we will issue qualified audit opinions.</w:t>
      </w:r>
      <w:r w:rsidR="0006425D">
        <w:t xml:space="preserve"> Please note that it can take a significant amount of time to resolve errors in the accounts.</w:t>
      </w:r>
    </w:p>
    <w:p w14:paraId="0DD892E4" w14:textId="1624AAA7" w:rsidR="009B1705" w:rsidRDefault="009B1705" w:rsidP="009411F0">
      <w:r>
        <w:t>If you have restated the accounts due to errors identified during last year’s audit, please write ‘Restated’ at the top of last year’s column in the Accounting Statement.</w:t>
      </w:r>
      <w:r w:rsidR="009D4A89">
        <w:t xml:space="preserve"> You will also need to give us an explanation </w:t>
      </w:r>
      <w:r w:rsidR="00AD68AF">
        <w:t>of the changes.</w:t>
      </w:r>
    </w:p>
    <w:p w14:paraId="6AA78B94" w14:textId="324EBC3D" w:rsidR="002B5EA3" w:rsidRPr="008E38E1" w:rsidRDefault="002B5EA3" w:rsidP="009411F0">
      <w:r>
        <w:t>Please make sure that you do not adjust receipts and payments for unpresented cheques</w:t>
      </w:r>
      <w:r w:rsidR="00483526">
        <w:t xml:space="preserve"> at 31 March. These payments are properly included in the </w:t>
      </w:r>
      <w:r w:rsidR="008B050D">
        <w:t xml:space="preserve">2023-24 </w:t>
      </w:r>
      <w:r w:rsidR="008B050D">
        <w:lastRenderedPageBreak/>
        <w:t>accounts</w:t>
      </w:r>
      <w:r w:rsidR="00ED4DEA">
        <w:t>. The cash and bank balance reported in the Accounting Statement should equal the cashbook balance</w:t>
      </w:r>
      <w:r w:rsidR="00E74526">
        <w:t xml:space="preserve">. </w:t>
      </w:r>
    </w:p>
    <w:p w14:paraId="09CCC349" w14:textId="77777777" w:rsidR="00E74526" w:rsidRPr="004D4882" w:rsidRDefault="00E74526" w:rsidP="00E74526">
      <w:pPr>
        <w:pStyle w:val="Heading2"/>
        <w:rPr>
          <w:color w:val="515254"/>
          <w:sz w:val="30"/>
          <w:szCs w:val="30"/>
        </w:rPr>
      </w:pPr>
      <w:r w:rsidRPr="004D4882">
        <w:rPr>
          <w:color w:val="515254"/>
          <w:sz w:val="30"/>
          <w:szCs w:val="30"/>
        </w:rPr>
        <w:t>Proforma notices for late accounts</w:t>
      </w:r>
    </w:p>
    <w:p w14:paraId="0F6C6BB7" w14:textId="673AF23E" w:rsidR="00E74526" w:rsidRPr="00CA104D" w:rsidRDefault="00E74526" w:rsidP="00E74526">
      <w:r w:rsidRPr="00CA104D">
        <w:t xml:space="preserve">Councils may wish to use the following notices where they are unable to approve the annual return by 30 </w:t>
      </w:r>
      <w:r w:rsidR="00BB7C79">
        <w:t>June 2024</w:t>
      </w:r>
      <w:r w:rsidRPr="00CA104D">
        <w:t xml:space="preserve"> </w:t>
      </w:r>
      <w:r w:rsidRPr="00CA104D">
        <w:rPr>
          <w:color w:val="7030A0"/>
        </w:rPr>
        <w:t>Text in purple should be amended or deleted as appropriate.</w:t>
      </w:r>
    </w:p>
    <w:p w14:paraId="4D6CF4B1" w14:textId="77777777" w:rsidR="00E74526" w:rsidRPr="00CA104D" w:rsidRDefault="00E74526" w:rsidP="00E74526">
      <w:r w:rsidRPr="00CA104D">
        <w:t>Notices must be published in a conspicuous place in the community e.g. a notice board and on the council’s website.</w:t>
      </w:r>
    </w:p>
    <w:p w14:paraId="67F40064" w14:textId="609A1BF7" w:rsidR="00E74526" w:rsidRPr="00CA104D" w:rsidRDefault="00E74526" w:rsidP="00E74526">
      <w:pPr>
        <w:pStyle w:val="Heading3"/>
      </w:pPr>
      <w:r w:rsidRPr="00CA104D">
        <w:t xml:space="preserve">Example notice for late certification and approval of accounts to be published 30 </w:t>
      </w:r>
      <w:r w:rsidR="00BB7C79">
        <w:t>June 2024</w:t>
      </w:r>
    </w:p>
    <w:p w14:paraId="16BFF138" w14:textId="203F7BB7" w:rsidR="00E74526" w:rsidRPr="00CA104D" w:rsidRDefault="00E74526" w:rsidP="00E74526">
      <w:pPr>
        <w:pStyle w:val="Heading3"/>
      </w:pPr>
      <w:r w:rsidRPr="00CA104D">
        <w:t>Certification and approval of annual accounts for 202</w:t>
      </w:r>
      <w:r w:rsidR="00E47BFE">
        <w:t>3</w:t>
      </w:r>
      <w:r w:rsidRPr="00CA104D">
        <w:t>-2</w:t>
      </w:r>
      <w:r w:rsidR="00E47BFE">
        <w:t>4</w:t>
      </w:r>
    </w:p>
    <w:p w14:paraId="5C95B29B" w14:textId="2A4948B1" w:rsidR="00E74526" w:rsidRPr="00CA104D" w:rsidRDefault="00E74526" w:rsidP="00E74526">
      <w:r w:rsidRPr="00CA104D">
        <w:t xml:space="preserve">Regulation 15(1) of the Accounts and Audit (Wales) Regulations 2014 (as amended) requires that Responsible Financial Officer of </w:t>
      </w:r>
      <w:r w:rsidRPr="00CA104D">
        <w:rPr>
          <w:color w:val="7030A0"/>
        </w:rPr>
        <w:t>[name of Council]</w:t>
      </w:r>
      <w:r w:rsidRPr="00CA104D">
        <w:t xml:space="preserve"> sign and date the statement of accounts, and certify that </w:t>
      </w:r>
      <w:r w:rsidRPr="00CA104D">
        <w:rPr>
          <w:color w:val="7030A0"/>
        </w:rPr>
        <w:t>[it properly presents [name of Council]’s receipts and payments for the year] or [it presents fairly the financial position of [name of Council] at the end of the year and the Council’s income and expenditure for the year]</w:t>
      </w:r>
      <w:r w:rsidRPr="00CA104D">
        <w:t xml:space="preserve">. The Regulations required that this be completed by 30 </w:t>
      </w:r>
      <w:r w:rsidR="00BB7C79">
        <w:t>June 2024</w:t>
      </w:r>
      <w:r w:rsidRPr="00CA104D">
        <w:t>.</w:t>
      </w:r>
    </w:p>
    <w:p w14:paraId="75F1C629" w14:textId="470A5FDE" w:rsidR="00E74526" w:rsidRPr="00CA104D" w:rsidRDefault="00E74526" w:rsidP="00E74526">
      <w:pPr>
        <w:rPr>
          <w:color w:val="7030A0"/>
        </w:rPr>
      </w:pPr>
      <w:r w:rsidRPr="00CA104D">
        <w:rPr>
          <w:color w:val="7030A0"/>
        </w:rPr>
        <w:t xml:space="preserve">Due to [insert brief explanation], the Responsible Financial Officer has not signed and certified the accounts for the year ended 31 </w:t>
      </w:r>
      <w:r w:rsidR="00BB7C79">
        <w:rPr>
          <w:color w:val="7030A0"/>
        </w:rPr>
        <w:t>March 2024</w:t>
      </w:r>
      <w:r w:rsidRPr="00CA104D">
        <w:rPr>
          <w:color w:val="7030A0"/>
        </w:rPr>
        <w:t>. The statement of accounts will be prepared and the Responsible Financial Officer will sign and certify the statement of accounts by [insert date if possible].</w:t>
      </w:r>
    </w:p>
    <w:p w14:paraId="574C1BA3" w14:textId="77777777" w:rsidR="00E74526" w:rsidRPr="00CA104D" w:rsidRDefault="00E74526" w:rsidP="00E74526">
      <w:pPr>
        <w:rPr>
          <w:b/>
          <w:bCs/>
          <w:i/>
          <w:iCs/>
          <w:color w:val="7030A0"/>
        </w:rPr>
      </w:pPr>
      <w:r w:rsidRPr="00CA104D">
        <w:rPr>
          <w:b/>
          <w:bCs/>
          <w:i/>
          <w:iCs/>
          <w:color w:val="7030A0"/>
        </w:rPr>
        <w:t>OR</w:t>
      </w:r>
    </w:p>
    <w:p w14:paraId="1DCD2917" w14:textId="77777777" w:rsidR="00E74526" w:rsidRPr="00CA104D" w:rsidRDefault="00E74526" w:rsidP="00E74526">
      <w:pPr>
        <w:rPr>
          <w:color w:val="7030A0"/>
        </w:rPr>
      </w:pPr>
      <w:r w:rsidRPr="00CA104D">
        <w:rPr>
          <w:color w:val="7030A0"/>
        </w:rPr>
        <w:t xml:space="preserve">[The Responsible Financial Officer signed and certified the accounts on [date]. </w:t>
      </w:r>
    </w:p>
    <w:p w14:paraId="62AE07E8" w14:textId="52E7C610" w:rsidR="00E74526" w:rsidRPr="00CA104D" w:rsidRDefault="00E74526" w:rsidP="00E74526">
      <w:r w:rsidRPr="00CA104D">
        <w:t xml:space="preserve">Regulation 15(2) of the Accounts and Audit (Wales) Regulations 2014 (as amended) requires that following the certification by the Responsible Financial Officer referred to above, the Council must approve the accounts. The Regulations require that this be completed by 30 </w:t>
      </w:r>
      <w:r w:rsidR="00BB7C79">
        <w:t>June 2024</w:t>
      </w:r>
      <w:r w:rsidRPr="00CA104D">
        <w:t>.</w:t>
      </w:r>
    </w:p>
    <w:p w14:paraId="49724418" w14:textId="77777777" w:rsidR="00E74526" w:rsidRPr="00CA104D" w:rsidRDefault="00E74526" w:rsidP="00E74526">
      <w:pPr>
        <w:rPr>
          <w:color w:val="7030A0"/>
        </w:rPr>
      </w:pPr>
      <w:r w:rsidRPr="00CA104D">
        <w:rPr>
          <w:color w:val="7030A0"/>
        </w:rPr>
        <w:t>[The Council has not yet approved the accounts due to [insert brief explanation].</w:t>
      </w:r>
    </w:p>
    <w:p w14:paraId="1ABF3A85" w14:textId="77777777" w:rsidR="00082059" w:rsidRPr="00082059" w:rsidRDefault="00082059" w:rsidP="00082059">
      <w:pPr>
        <w:pStyle w:val="Heading3"/>
      </w:pPr>
    </w:p>
    <w:p w14:paraId="6BD570BF" w14:textId="77777777" w:rsidR="00082059" w:rsidRDefault="00082059">
      <w:pPr>
        <w:rPr>
          <w:rFonts w:eastAsia="Calibri"/>
          <w:b/>
          <w:color w:val="F4633A"/>
          <w:sz w:val="28"/>
          <w:szCs w:val="28"/>
        </w:rPr>
      </w:pPr>
      <w:r>
        <w:br w:type="page"/>
      </w:r>
    </w:p>
    <w:p w14:paraId="6F74B84D" w14:textId="42E1CF2B" w:rsidR="00664FD6" w:rsidRPr="00CA104D" w:rsidRDefault="007E2F7B" w:rsidP="00664FD6">
      <w:pPr>
        <w:pStyle w:val="Heading2"/>
      </w:pPr>
      <w:r>
        <w:lastRenderedPageBreak/>
        <w:t xml:space="preserve">Annex </w:t>
      </w:r>
      <w:r w:rsidR="00082059">
        <w:t>2</w:t>
      </w:r>
      <w:r>
        <w:t xml:space="preserve">: </w:t>
      </w:r>
      <w:r w:rsidR="00664FD6" w:rsidRPr="00CA104D">
        <w:t>Appointment of date for the exercise of electors’ rights to ask questions and make objections at audit</w:t>
      </w:r>
    </w:p>
    <w:p w14:paraId="6BCF4E18" w14:textId="42E14C1D" w:rsidR="00664FD6" w:rsidRDefault="00664FD6" w:rsidP="00664FD6">
      <w:r w:rsidRPr="00CA104D">
        <w:t xml:space="preserve">The Auditor General has appointed </w:t>
      </w:r>
      <w:r w:rsidR="00C81470">
        <w:rPr>
          <w:b/>
          <w:bCs/>
        </w:rPr>
        <w:t>Thursday</w:t>
      </w:r>
      <w:r w:rsidRPr="00BC2219">
        <w:rPr>
          <w:b/>
          <w:bCs/>
        </w:rPr>
        <w:t xml:space="preserve"> </w:t>
      </w:r>
      <w:r w:rsidR="00682E3E" w:rsidRPr="00BC2219">
        <w:rPr>
          <w:b/>
          <w:bCs/>
        </w:rPr>
        <w:t>1</w:t>
      </w:r>
      <w:r w:rsidR="00C81470">
        <w:rPr>
          <w:b/>
          <w:bCs/>
        </w:rPr>
        <w:t>2</w:t>
      </w:r>
      <w:r w:rsidR="00682E3E" w:rsidRPr="00BC2219">
        <w:rPr>
          <w:b/>
          <w:bCs/>
        </w:rPr>
        <w:t xml:space="preserve"> </w:t>
      </w:r>
      <w:r w:rsidRPr="00BC2219">
        <w:rPr>
          <w:b/>
          <w:bCs/>
        </w:rPr>
        <w:t>September</w:t>
      </w:r>
      <w:r w:rsidRPr="00CA104D">
        <w:rPr>
          <w:b/>
          <w:bCs/>
        </w:rPr>
        <w:t xml:space="preserve"> </w:t>
      </w:r>
      <w:r w:rsidR="00E94159" w:rsidRPr="00CA104D">
        <w:rPr>
          <w:b/>
          <w:bCs/>
        </w:rPr>
        <w:t>202</w:t>
      </w:r>
      <w:r w:rsidR="00C81470">
        <w:rPr>
          <w:b/>
          <w:bCs/>
        </w:rPr>
        <w:t>4</w:t>
      </w:r>
      <w:r w:rsidRPr="00CA104D">
        <w:t xml:space="preserve"> as the date from which electors can exercise their rights under the Public Audit (Wales) Act 2004.</w:t>
      </w:r>
      <w:r w:rsidR="001823BE" w:rsidRPr="00CA104D">
        <w:t xml:space="preserve"> </w:t>
      </w:r>
    </w:p>
    <w:p w14:paraId="5261B8A6" w14:textId="615F6317" w:rsidR="00765DCB" w:rsidRDefault="00373C16" w:rsidP="00664FD6">
      <w:r>
        <w:t>In order to a</w:t>
      </w:r>
      <w:r w:rsidR="00DF0D58">
        <w:t>llow electors sufficient time to contact us with any questions or objections, w</w:t>
      </w:r>
      <w:r w:rsidR="00765DCB" w:rsidRPr="00765DCB">
        <w:t>e will not be able to issue our audit opinion until after 1</w:t>
      </w:r>
      <w:r w:rsidR="00765DCB">
        <w:t>2</w:t>
      </w:r>
      <w:r w:rsidR="00765DCB" w:rsidRPr="00765DCB">
        <w:t xml:space="preserve"> September 202</w:t>
      </w:r>
      <w:r w:rsidR="00895E44">
        <w:t>4</w:t>
      </w:r>
      <w:r w:rsidR="00765DCB" w:rsidRPr="00765DCB">
        <w:t xml:space="preserve">. We anticipate issuing audit opinions from 18 September onwards. </w:t>
      </w:r>
      <w:r w:rsidR="00765DCB" w:rsidRPr="00CA104D">
        <w:t>However, we will complete our audit work before this date if we can.</w:t>
      </w:r>
    </w:p>
    <w:p w14:paraId="48DC6688" w14:textId="662664E3" w:rsidR="00FC6EC0" w:rsidRDefault="00FC6EC0" w:rsidP="00664FD6">
      <w:r>
        <w:t xml:space="preserve">The Council </w:t>
      </w:r>
      <w:r w:rsidR="00B00552" w:rsidRPr="00B00552">
        <w:rPr>
          <w:b/>
          <w:bCs/>
          <w:u w:val="single"/>
        </w:rPr>
        <w:t>must</w:t>
      </w:r>
      <w:r>
        <w:t xml:space="preserve"> approve the accounts </w:t>
      </w:r>
      <w:r w:rsidR="00B00552" w:rsidRPr="00B00552">
        <w:rPr>
          <w:b/>
          <w:bCs/>
          <w:u w:val="single"/>
        </w:rPr>
        <w:t>before</w:t>
      </w:r>
      <w:r>
        <w:t xml:space="preserve"> the commencement of the inspection period. If this does not occur, we will issue a qualified audit opinion. We may also require the Coun</w:t>
      </w:r>
      <w:r w:rsidR="007079C8">
        <w:t>c</w:t>
      </w:r>
      <w:r>
        <w:t xml:space="preserve">il to </w:t>
      </w:r>
      <w:r w:rsidR="007079C8">
        <w:t>restart the process.</w:t>
      </w:r>
    </w:p>
    <w:p w14:paraId="5CC30280" w14:textId="1279EBD6" w:rsidR="007079C8" w:rsidRDefault="007079C8" w:rsidP="00664FD6">
      <w:r>
        <w:t xml:space="preserve">If the dates provided in Annex 3 are not suitable, you MAY make alternative arrangements provided that the inspection period is completed by </w:t>
      </w:r>
      <w:r w:rsidR="00310FC2">
        <w:t>11 September 20</w:t>
      </w:r>
      <w:r w:rsidR="00BB7C79">
        <w:t>2</w:t>
      </w:r>
      <w:r w:rsidR="00310FC2">
        <w:t xml:space="preserve">4. We </w:t>
      </w:r>
      <w:r w:rsidR="004E0F40" w:rsidRPr="00BC2219">
        <w:rPr>
          <w:b/>
          <w:bCs/>
          <w:u w:val="single"/>
        </w:rPr>
        <w:t>will not</w:t>
      </w:r>
      <w:r w:rsidR="004E0F40" w:rsidRPr="00CA104D">
        <w:t xml:space="preserve"> </w:t>
      </w:r>
      <w:r w:rsidR="00310FC2">
        <w:t xml:space="preserve">enter into correspondence regarding alternative dates. It is the Council’s responsibility to make appropriate arrangements. We have provided dates to assist councils. </w:t>
      </w:r>
    </w:p>
    <w:p w14:paraId="2A03A2D3" w14:textId="1C34C488" w:rsidR="00C4228E" w:rsidRDefault="00C4228E" w:rsidP="00664FD6">
      <w:r>
        <w:t xml:space="preserve">Should you use alternate dates, you MUST provide evidence that you properly advertised the audit and made proper arrangements for the exercise of electors’ rights. </w:t>
      </w:r>
    </w:p>
    <w:p w14:paraId="088FCA60" w14:textId="2D0F5873" w:rsidR="007A219E" w:rsidRDefault="007A219E">
      <w:r>
        <w:br w:type="page"/>
      </w:r>
    </w:p>
    <w:p w14:paraId="40C0F291" w14:textId="34AC8784" w:rsidR="007A219E" w:rsidRPr="00CA104D" w:rsidRDefault="007A219E" w:rsidP="007A219E">
      <w:pPr>
        <w:pStyle w:val="Heading2"/>
      </w:pPr>
      <w:r>
        <w:lastRenderedPageBreak/>
        <w:t xml:space="preserve">Annex </w:t>
      </w:r>
      <w:r w:rsidR="00082059">
        <w:t>3</w:t>
      </w:r>
      <w:r w:rsidR="00F54435">
        <w:t>:</w:t>
      </w:r>
      <w:r>
        <w:t xml:space="preserve"> Notice of audit</w:t>
      </w:r>
    </w:p>
    <w:p w14:paraId="5A09A7FC" w14:textId="24A2D7F1" w:rsidR="00583BFC" w:rsidRDefault="00E75F96" w:rsidP="00D01DE0">
      <w:pPr>
        <w:pStyle w:val="Heading3"/>
      </w:pPr>
      <w:r>
        <w:t>The Council’s obligations</w:t>
      </w:r>
    </w:p>
    <w:p w14:paraId="3A8EDDA4" w14:textId="5B4B2484" w:rsidR="00E75F96" w:rsidRDefault="00E75F96" w:rsidP="00664FD6">
      <w:r>
        <w:t xml:space="preserve">Section 30 of the Public Audit (Wales) Act 2004 gives </w:t>
      </w:r>
      <w:r w:rsidR="001F3AAC">
        <w:t>electors the right to inspect the Council’s accounts before asking questions of or making objections to the accounts to the Auditor General</w:t>
      </w:r>
      <w:r w:rsidR="00D01DE0">
        <w:t xml:space="preserve">. </w:t>
      </w:r>
    </w:p>
    <w:p w14:paraId="631BEFCF" w14:textId="77777777" w:rsidR="00A174CF" w:rsidRDefault="00D01DE0">
      <w:r>
        <w:t xml:space="preserve">The Accounts and Audit (Wales) Regulations sets out in detail how the Council is to facilitate the exercise of these rights. </w:t>
      </w:r>
    </w:p>
    <w:p w14:paraId="205F549E" w14:textId="77777777" w:rsidR="007D5C9E" w:rsidRDefault="00A174CF">
      <w:r w:rsidRPr="00A174CF">
        <w:t>This is an area where we receive many complaints about community and town councils. Dealing with these complaints adds to the cost of the audit. Therefore, we recommend that councils follow the timetable set out below</w:t>
      </w:r>
      <w:r w:rsidR="007D5C9E">
        <w:t>.</w:t>
      </w:r>
    </w:p>
    <w:p w14:paraId="183723FB" w14:textId="77777777" w:rsidR="007D5C9E" w:rsidRPr="00C70ABE" w:rsidRDefault="007D5C9E" w:rsidP="007D5C9E">
      <w:pPr>
        <w:pStyle w:val="Heading2"/>
        <w:rPr>
          <w:color w:val="515254"/>
        </w:rPr>
      </w:pPr>
      <w:r w:rsidRPr="00C70ABE">
        <w:rPr>
          <w:color w:val="515254"/>
        </w:rPr>
        <w:t>Timetable for public inspection of accounts</w:t>
      </w:r>
    </w:p>
    <w:p w14:paraId="166C1B85" w14:textId="086172EC" w:rsidR="007D5C9E" w:rsidRPr="00CA104D" w:rsidRDefault="007D5C9E" w:rsidP="007D5C9E">
      <w:r w:rsidRPr="00CA104D">
        <w:t>This is an area where we receive many complaints about community and town councils. Dealing with these complaints adds to the cost of the audit. Therefore, we recommend that councils follow the timetable set out below:</w:t>
      </w:r>
    </w:p>
    <w:p w14:paraId="4C686DCB" w14:textId="1D03CBB4" w:rsidR="007D5C9E" w:rsidRPr="00CA104D" w:rsidRDefault="007D5C9E" w:rsidP="007D5C9E">
      <w:pPr>
        <w:pStyle w:val="Bullet"/>
        <w:tabs>
          <w:tab w:val="left" w:pos="567"/>
        </w:tabs>
      </w:pPr>
      <w:r w:rsidRPr="00CA104D">
        <w:t xml:space="preserve">by </w:t>
      </w:r>
      <w:r w:rsidR="000D6744">
        <w:rPr>
          <w:b/>
          <w:bCs/>
        </w:rPr>
        <w:t>1</w:t>
      </w:r>
      <w:r>
        <w:rPr>
          <w:b/>
          <w:bCs/>
        </w:rPr>
        <w:t>6</w:t>
      </w:r>
      <w:r w:rsidRPr="00BC2219">
        <w:rPr>
          <w:b/>
          <w:bCs/>
        </w:rPr>
        <w:t xml:space="preserve"> June</w:t>
      </w:r>
      <w:r w:rsidRPr="00CA104D">
        <w:rPr>
          <w:b/>
          <w:bCs/>
        </w:rPr>
        <w:t xml:space="preserve"> 202</w:t>
      </w:r>
      <w:r w:rsidR="000D6744">
        <w:rPr>
          <w:b/>
          <w:bCs/>
        </w:rPr>
        <w:t>4</w:t>
      </w:r>
      <w:r w:rsidR="007522DE">
        <w:rPr>
          <w:b/>
          <w:bCs/>
        </w:rPr>
        <w:t>,</w:t>
      </w:r>
      <w:r w:rsidRPr="00CA104D">
        <w:t xml:space="preserve"> </w:t>
      </w:r>
      <w:r w:rsidRPr="00CA104D">
        <w:rPr>
          <w:b/>
          <w:bCs/>
        </w:rPr>
        <w:t>publish the enclosed audit notice</w:t>
      </w:r>
      <w:r w:rsidRPr="00CA104D">
        <w:t xml:space="preserve"> on a noticeboard in the area </w:t>
      </w:r>
      <w:r w:rsidRPr="00CA104D">
        <w:rPr>
          <w:b/>
          <w:bCs/>
        </w:rPr>
        <w:t>AND</w:t>
      </w:r>
      <w:r w:rsidRPr="00CA104D">
        <w:t xml:space="preserve"> on the Council’s website for a minimum of 14 calendar days; and</w:t>
      </w:r>
    </w:p>
    <w:p w14:paraId="5D48F297" w14:textId="5611DBA3" w:rsidR="007D5C9E" w:rsidRPr="00CA104D" w:rsidRDefault="007D5C9E" w:rsidP="007D5C9E">
      <w:pPr>
        <w:pStyle w:val="Bullet"/>
        <w:tabs>
          <w:tab w:val="left" w:pos="567"/>
        </w:tabs>
        <w:rPr>
          <w:b/>
          <w:bCs/>
        </w:rPr>
      </w:pPr>
      <w:r w:rsidRPr="00CA104D">
        <w:t xml:space="preserve">after the 14 calendar days referred to above, make appropriate arrangements for the </w:t>
      </w:r>
      <w:r w:rsidRPr="00CA104D">
        <w:rPr>
          <w:b/>
          <w:bCs/>
        </w:rPr>
        <w:t>public to inspect</w:t>
      </w:r>
      <w:r w:rsidRPr="00CA104D">
        <w:t xml:space="preserve"> the accounts and supporting documents </w:t>
      </w:r>
      <w:r w:rsidRPr="00CA104D">
        <w:rPr>
          <w:b/>
          <w:bCs/>
        </w:rPr>
        <w:t xml:space="preserve">for a total of 20 </w:t>
      </w:r>
      <w:r w:rsidRPr="00191378">
        <w:rPr>
          <w:b/>
          <w:bCs/>
        </w:rPr>
        <w:t>working</w:t>
      </w:r>
      <w:r w:rsidRPr="00CA104D">
        <w:rPr>
          <w:b/>
          <w:bCs/>
        </w:rPr>
        <w:t xml:space="preserve"> days to from </w:t>
      </w:r>
      <w:r w:rsidR="000A3271">
        <w:rPr>
          <w:b/>
          <w:bCs/>
        </w:rPr>
        <w:t>01</w:t>
      </w:r>
      <w:r w:rsidRPr="00BC2219">
        <w:rPr>
          <w:b/>
          <w:bCs/>
        </w:rPr>
        <w:t xml:space="preserve"> July to </w:t>
      </w:r>
      <w:r w:rsidR="000A3271">
        <w:rPr>
          <w:b/>
          <w:bCs/>
        </w:rPr>
        <w:t>26 July</w:t>
      </w:r>
      <w:r w:rsidRPr="00CA104D">
        <w:rPr>
          <w:b/>
          <w:bCs/>
        </w:rPr>
        <w:t xml:space="preserve"> 202</w:t>
      </w:r>
      <w:r w:rsidR="00E47BFE">
        <w:rPr>
          <w:b/>
          <w:bCs/>
        </w:rPr>
        <w:t>4</w:t>
      </w:r>
      <w:r w:rsidRPr="00CA104D">
        <w:rPr>
          <w:b/>
          <w:bCs/>
        </w:rPr>
        <w:t>.</w:t>
      </w:r>
    </w:p>
    <w:p w14:paraId="50118A45" w14:textId="7621EBCE" w:rsidR="0013364E" w:rsidRDefault="0013364E" w:rsidP="007D5C9E">
      <w:r>
        <w:t xml:space="preserve">Councils can publish the audit notice before the annual return is approved by the Council. However, the annual return </w:t>
      </w:r>
      <w:r w:rsidRPr="00191378">
        <w:rPr>
          <w:b/>
          <w:bCs/>
        </w:rPr>
        <w:t xml:space="preserve">MUST </w:t>
      </w:r>
      <w:r w:rsidR="00191378" w:rsidRPr="00191378">
        <w:rPr>
          <w:b/>
          <w:bCs/>
        </w:rPr>
        <w:t>BE APPROVED</w:t>
      </w:r>
      <w:r w:rsidRPr="00191378">
        <w:rPr>
          <w:b/>
          <w:bCs/>
        </w:rPr>
        <w:t xml:space="preserve"> BEFORE</w:t>
      </w:r>
      <w:r w:rsidRPr="00191378">
        <w:t xml:space="preserve"> </w:t>
      </w:r>
      <w:r>
        <w:t xml:space="preserve">the </w:t>
      </w:r>
      <w:r w:rsidR="00191378">
        <w:t>20 day inspection period starts</w:t>
      </w:r>
      <w:r w:rsidR="001F6089">
        <w:t>.</w:t>
      </w:r>
    </w:p>
    <w:p w14:paraId="528F6FA2" w14:textId="17FFEC1B" w:rsidR="007D5C9E" w:rsidRPr="00CA104D" w:rsidRDefault="007D5C9E" w:rsidP="007D5C9E">
      <w:r w:rsidRPr="00CA104D">
        <w:t xml:space="preserve">The Regulations require that the accounts be available for inspection on reasonable notice during the inspection period. If the council’s arrangements exclude any working days (Mondays to Fridays excluding bank holidays), then the inspection period must be extended appropriately. The dates set out above allow for councils to who are subject to the new audit approach to make their records available for public inspection before providing the same documents for audit. </w:t>
      </w:r>
    </w:p>
    <w:p w14:paraId="63BA7F74" w14:textId="78D6ADDC" w:rsidR="007D5C9E" w:rsidRPr="00CA104D" w:rsidRDefault="007D5C9E" w:rsidP="007D5C9E">
      <w:r w:rsidRPr="00CA104D">
        <w:t xml:space="preserve">If you wish to apply alternative dates for the advert and inspection, you can set alternative dates for the inspection period as long as the 20 day inspection period is completed by </w:t>
      </w:r>
      <w:r w:rsidR="00443349">
        <w:t>11</w:t>
      </w:r>
      <w:r w:rsidRPr="00CA104D">
        <w:t xml:space="preserve"> September 202</w:t>
      </w:r>
      <w:r w:rsidR="00443349">
        <w:t>4</w:t>
      </w:r>
      <w:r w:rsidRPr="00CA104D">
        <w:t xml:space="preserve"> at the latest. However, it is your responsibility to</w:t>
      </w:r>
      <w:r>
        <w:t xml:space="preserve"> </w:t>
      </w:r>
      <w:r w:rsidRPr="00CA104D">
        <w:t xml:space="preserve">make sure that the arrangements you make comply with the Accounts and Audit (Wales) Regulations 2014. Audit Wales </w:t>
      </w:r>
      <w:r w:rsidRPr="00BC2219">
        <w:rPr>
          <w:b/>
          <w:bCs/>
          <w:u w:val="single"/>
        </w:rPr>
        <w:t>will not</w:t>
      </w:r>
      <w:r w:rsidRPr="00CA104D">
        <w:t xml:space="preserve"> discuss alternative dates with councils.</w:t>
      </w:r>
    </w:p>
    <w:p w14:paraId="287C47FD" w14:textId="77777777" w:rsidR="000D6744" w:rsidRPr="00CA104D" w:rsidRDefault="000D6744" w:rsidP="000D6744">
      <w:pPr>
        <w:pStyle w:val="Heading2"/>
        <w:rPr>
          <w:b w:val="0"/>
          <w:bCs/>
          <w:sz w:val="30"/>
          <w:szCs w:val="30"/>
        </w:rPr>
      </w:pPr>
      <w:r w:rsidRPr="00CA104D">
        <w:rPr>
          <w:b w:val="0"/>
          <w:bCs/>
          <w:sz w:val="30"/>
          <w:szCs w:val="30"/>
        </w:rPr>
        <w:lastRenderedPageBreak/>
        <w:t>Audit notice</w:t>
      </w:r>
    </w:p>
    <w:p w14:paraId="42E28F0D" w14:textId="77777777" w:rsidR="000D6744" w:rsidRPr="00CA104D" w:rsidRDefault="000D6744" w:rsidP="000D6744">
      <w:pPr>
        <w:spacing w:before="120"/>
        <w:jc w:val="center"/>
        <w:rPr>
          <w:sz w:val="22"/>
        </w:rPr>
      </w:pPr>
      <w:r w:rsidRPr="00CA104D">
        <w:rPr>
          <w:sz w:val="22"/>
        </w:rPr>
        <w:t>Notice of appointment of the date for the exercise of electors’ rights</w:t>
      </w:r>
    </w:p>
    <w:p w14:paraId="0896ACE9" w14:textId="77777777" w:rsidR="000D6744" w:rsidRPr="00CA104D" w:rsidRDefault="000D6744" w:rsidP="000D6744">
      <w:pPr>
        <w:spacing w:before="120"/>
        <w:jc w:val="center"/>
        <w:rPr>
          <w:b/>
          <w:bCs/>
          <w:sz w:val="22"/>
        </w:rPr>
      </w:pPr>
      <w:r w:rsidRPr="00CA104D">
        <w:rPr>
          <w:b/>
          <w:bCs/>
          <w:sz w:val="22"/>
        </w:rPr>
        <w:t>[Name of council]</w:t>
      </w:r>
    </w:p>
    <w:p w14:paraId="17740930" w14:textId="6A379785" w:rsidR="000D6744" w:rsidRPr="00CA104D" w:rsidRDefault="000D6744" w:rsidP="000D6744">
      <w:pPr>
        <w:rPr>
          <w:sz w:val="22"/>
        </w:rPr>
      </w:pPr>
      <w:r w:rsidRPr="00CA104D">
        <w:rPr>
          <w:sz w:val="22"/>
        </w:rPr>
        <w:t>Financial year ending 31 March 202</w:t>
      </w:r>
      <w:r>
        <w:rPr>
          <w:sz w:val="22"/>
        </w:rPr>
        <w:t>4</w:t>
      </w:r>
    </w:p>
    <w:p w14:paraId="59914629" w14:textId="77777777" w:rsidR="000D6744" w:rsidRPr="00CA104D" w:rsidRDefault="000D6744" w:rsidP="000D6744">
      <w:pPr>
        <w:pStyle w:val="ListParagraph"/>
        <w:numPr>
          <w:ilvl w:val="0"/>
          <w:numId w:val="39"/>
        </w:numPr>
        <w:tabs>
          <w:tab w:val="left" w:pos="567"/>
        </w:tabs>
        <w:ind w:left="567" w:hanging="567"/>
        <w:rPr>
          <w:sz w:val="22"/>
        </w:rPr>
      </w:pPr>
      <w:r w:rsidRPr="00CA104D">
        <w:rPr>
          <w:sz w:val="22"/>
        </w:rPr>
        <w:t>Date of announcement ______________________________________</w:t>
      </w:r>
    </w:p>
    <w:p w14:paraId="353D76ED" w14:textId="77777777" w:rsidR="000D6744" w:rsidRPr="00CA104D" w:rsidRDefault="000D6744" w:rsidP="000D6744">
      <w:pPr>
        <w:pStyle w:val="ListParagraph"/>
        <w:tabs>
          <w:tab w:val="left" w:pos="567"/>
        </w:tabs>
        <w:spacing w:before="0" w:after="0" w:line="240" w:lineRule="auto"/>
        <w:ind w:left="567"/>
        <w:rPr>
          <w:sz w:val="22"/>
        </w:rPr>
      </w:pPr>
    </w:p>
    <w:p w14:paraId="12082862" w14:textId="06E28AB5" w:rsidR="000D6744" w:rsidRPr="00CA104D" w:rsidRDefault="000D6744" w:rsidP="000D6744">
      <w:pPr>
        <w:pStyle w:val="ListParagraph"/>
        <w:numPr>
          <w:ilvl w:val="0"/>
          <w:numId w:val="39"/>
        </w:numPr>
        <w:tabs>
          <w:tab w:val="left" w:pos="567"/>
        </w:tabs>
        <w:ind w:left="567" w:hanging="567"/>
        <w:rPr>
          <w:sz w:val="22"/>
        </w:rPr>
      </w:pPr>
      <w:r w:rsidRPr="00CA104D">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Pr>
          <w:sz w:val="22"/>
        </w:rPr>
        <w:t>4</w:t>
      </w:r>
      <w:r w:rsidRPr="00CA104D">
        <w:rPr>
          <w:sz w:val="22"/>
        </w:rPr>
        <w:t>, these documents will be available on reasonable notice on application to:</w:t>
      </w:r>
    </w:p>
    <w:p w14:paraId="5E01F99D" w14:textId="77777777" w:rsidR="000D6744" w:rsidRPr="00CA104D" w:rsidRDefault="000D6744" w:rsidP="000D6744">
      <w:pPr>
        <w:ind w:left="567"/>
        <w:rPr>
          <w:sz w:val="22"/>
        </w:rPr>
      </w:pPr>
      <w:r w:rsidRPr="00CA104D">
        <w:rPr>
          <w:sz w:val="22"/>
        </w:rPr>
        <w:t>_______________________________________________________</w:t>
      </w:r>
    </w:p>
    <w:p w14:paraId="0CD1D6DA" w14:textId="77777777" w:rsidR="000D6744" w:rsidRPr="00CA104D" w:rsidRDefault="000D6744" w:rsidP="000D6744">
      <w:pPr>
        <w:ind w:left="567"/>
        <w:rPr>
          <w:sz w:val="22"/>
        </w:rPr>
      </w:pPr>
      <w:r w:rsidRPr="00CA104D">
        <w:rPr>
          <w:sz w:val="22"/>
        </w:rPr>
        <w:t>_______________________________________________________</w:t>
      </w:r>
    </w:p>
    <w:p w14:paraId="692C225D" w14:textId="77777777" w:rsidR="000D6744" w:rsidRPr="00CA104D" w:rsidRDefault="000D6744" w:rsidP="000D6744">
      <w:pPr>
        <w:ind w:left="567"/>
        <w:rPr>
          <w:sz w:val="22"/>
        </w:rPr>
      </w:pPr>
      <w:r w:rsidRPr="00CA104D">
        <w:rPr>
          <w:sz w:val="22"/>
        </w:rPr>
        <w:t>_______________________________________________________</w:t>
      </w:r>
    </w:p>
    <w:p w14:paraId="5D2F3A53" w14:textId="77777777" w:rsidR="000D6744" w:rsidRPr="00CA104D" w:rsidRDefault="000D6744" w:rsidP="000D6744">
      <w:pPr>
        <w:spacing w:before="0" w:after="0" w:line="240" w:lineRule="auto"/>
        <w:rPr>
          <w:sz w:val="22"/>
        </w:rPr>
      </w:pPr>
    </w:p>
    <w:p w14:paraId="77DD7B9C" w14:textId="77777777" w:rsidR="000D6744" w:rsidRPr="00CA104D" w:rsidRDefault="000D6744" w:rsidP="000D6744">
      <w:pPr>
        <w:rPr>
          <w:sz w:val="22"/>
        </w:rPr>
      </w:pPr>
      <w:r w:rsidRPr="00CA104D">
        <w:rPr>
          <w:sz w:val="22"/>
        </w:rPr>
        <w:t>between the hours of   __________  and __________  on Monday to Friday</w:t>
      </w:r>
    </w:p>
    <w:p w14:paraId="06DBFA60" w14:textId="7B6FAD3F" w:rsidR="000D6744" w:rsidRPr="00CA104D" w:rsidRDefault="000D6744" w:rsidP="000D6744">
      <w:pPr>
        <w:rPr>
          <w:sz w:val="22"/>
        </w:rPr>
      </w:pPr>
      <w:r w:rsidRPr="00CA104D">
        <w:rPr>
          <w:sz w:val="22"/>
        </w:rPr>
        <w:t xml:space="preserve">commencing on </w:t>
      </w:r>
      <w:r w:rsidRPr="00CA104D">
        <w:rPr>
          <w:sz w:val="22"/>
        </w:rPr>
        <w:tab/>
      </w:r>
      <w:r w:rsidRPr="00CA104D">
        <w:rPr>
          <w:sz w:val="22"/>
        </w:rPr>
        <w:tab/>
      </w:r>
      <w:r>
        <w:rPr>
          <w:sz w:val="22"/>
        </w:rPr>
        <w:t>0</w:t>
      </w:r>
      <w:r w:rsidR="00FD1D1C">
        <w:rPr>
          <w:sz w:val="22"/>
        </w:rPr>
        <w:t>1</w:t>
      </w:r>
      <w:r w:rsidRPr="00CA104D">
        <w:rPr>
          <w:sz w:val="22"/>
        </w:rPr>
        <w:t xml:space="preserve"> July 202</w:t>
      </w:r>
      <w:r w:rsidR="00FD1D1C">
        <w:rPr>
          <w:sz w:val="22"/>
        </w:rPr>
        <w:t>4</w:t>
      </w:r>
      <w:r w:rsidRPr="00CA104D">
        <w:rPr>
          <w:sz w:val="22"/>
        </w:rPr>
        <w:t xml:space="preserve"> </w:t>
      </w:r>
    </w:p>
    <w:p w14:paraId="4020DB2A" w14:textId="5981A88A" w:rsidR="000D6744" w:rsidRPr="00CA104D" w:rsidRDefault="000D6744" w:rsidP="000D6744">
      <w:pPr>
        <w:rPr>
          <w:sz w:val="22"/>
        </w:rPr>
      </w:pPr>
      <w:r w:rsidRPr="00CA104D">
        <w:rPr>
          <w:sz w:val="22"/>
        </w:rPr>
        <w:t xml:space="preserve">and ending on </w:t>
      </w:r>
      <w:r w:rsidRPr="00CA104D">
        <w:rPr>
          <w:sz w:val="22"/>
        </w:rPr>
        <w:tab/>
      </w:r>
      <w:r w:rsidRPr="00CA104D">
        <w:rPr>
          <w:sz w:val="22"/>
        </w:rPr>
        <w:tab/>
      </w:r>
      <w:r w:rsidR="00FD1D1C">
        <w:rPr>
          <w:sz w:val="22"/>
        </w:rPr>
        <w:t>26 July 2024</w:t>
      </w:r>
    </w:p>
    <w:p w14:paraId="4784AD21" w14:textId="77777777" w:rsidR="000D6744" w:rsidRPr="00CA104D" w:rsidRDefault="000D6744" w:rsidP="000D6744">
      <w:pPr>
        <w:spacing w:before="0" w:after="0" w:line="240" w:lineRule="auto"/>
        <w:rPr>
          <w:sz w:val="22"/>
        </w:rPr>
      </w:pPr>
    </w:p>
    <w:p w14:paraId="47F2A0C8" w14:textId="77CAE3D9" w:rsidR="000D6744" w:rsidRPr="00CA104D" w:rsidRDefault="000D6744" w:rsidP="000D6744">
      <w:pPr>
        <w:pStyle w:val="ListParagraph"/>
        <w:numPr>
          <w:ilvl w:val="0"/>
          <w:numId w:val="39"/>
        </w:numPr>
        <w:tabs>
          <w:tab w:val="left" w:pos="567"/>
        </w:tabs>
        <w:spacing w:before="120"/>
        <w:ind w:left="567" w:hanging="567"/>
        <w:rPr>
          <w:sz w:val="22"/>
        </w:rPr>
      </w:pPr>
      <w:r w:rsidRPr="00CA104D">
        <w:rPr>
          <w:sz w:val="22"/>
        </w:rPr>
        <w:t xml:space="preserve">From </w:t>
      </w:r>
      <w:r w:rsidRPr="00BC2219">
        <w:rPr>
          <w:sz w:val="22"/>
        </w:rPr>
        <w:t>1</w:t>
      </w:r>
      <w:r w:rsidR="00FD1D1C">
        <w:rPr>
          <w:sz w:val="22"/>
        </w:rPr>
        <w:t>2</w:t>
      </w:r>
      <w:r w:rsidRPr="00CA104D">
        <w:rPr>
          <w:sz w:val="22"/>
        </w:rPr>
        <w:t xml:space="preserve"> September 202</w:t>
      </w:r>
      <w:r w:rsidR="00FD1D1C">
        <w:rPr>
          <w:sz w:val="22"/>
        </w:rPr>
        <w:t>4</w:t>
      </w:r>
      <w:r w:rsidRPr="00CA104D">
        <w:rPr>
          <w:sz w:val="22"/>
        </w:rPr>
        <w:t>, until the audit has been completed, Local Government Electors and their representatives also have:</w:t>
      </w:r>
    </w:p>
    <w:p w14:paraId="420EF1AC" w14:textId="77777777" w:rsidR="000D6744" w:rsidRPr="00CA104D" w:rsidRDefault="000D6744" w:rsidP="000D6744">
      <w:pPr>
        <w:pStyle w:val="Bullet"/>
        <w:tabs>
          <w:tab w:val="left" w:pos="1134"/>
        </w:tabs>
        <w:spacing w:before="120"/>
        <w:ind w:left="1134"/>
        <w:rPr>
          <w:sz w:val="22"/>
        </w:rPr>
      </w:pPr>
      <w:r w:rsidRPr="00CA104D">
        <w:rPr>
          <w:sz w:val="22"/>
        </w:rPr>
        <w:t>the right to question the Auditor General about the accounts.</w:t>
      </w:r>
    </w:p>
    <w:p w14:paraId="525A253B" w14:textId="77777777" w:rsidR="000D6744" w:rsidRPr="00CA104D" w:rsidRDefault="000D6744" w:rsidP="000D6744">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675328CA" w14:textId="77777777" w:rsidR="000D6744" w:rsidRPr="00CA104D" w:rsidRDefault="000D6744" w:rsidP="000D6744">
      <w:pPr>
        <w:rPr>
          <w:sz w:val="22"/>
        </w:rPr>
      </w:pPr>
      <w:r w:rsidRPr="00CA104D">
        <w:rPr>
          <w:sz w:val="22"/>
        </w:rPr>
        <w:t xml:space="preserve">The Auditor General can be contacted via: Community Council Audits, Audit Wales, 1 Capital Quarter, Tyndall Street, Cardiff, CF10 4BZ or by email at </w:t>
      </w:r>
      <w:hyperlink r:id="rId34" w:history="1">
        <w:r w:rsidRPr="00CA104D">
          <w:rPr>
            <w:rStyle w:val="Hyperlink"/>
            <w:sz w:val="22"/>
          </w:rPr>
          <w:t>communitycouncilaudits@audit.wales</w:t>
        </w:r>
      </w:hyperlink>
      <w:r w:rsidRPr="00CA104D">
        <w:rPr>
          <w:sz w:val="22"/>
        </w:rPr>
        <w:t xml:space="preserve">. </w:t>
      </w:r>
    </w:p>
    <w:p w14:paraId="7C50BDD9" w14:textId="77777777" w:rsidR="000D6744" w:rsidRPr="00CA104D" w:rsidRDefault="000D6744" w:rsidP="000D6744">
      <w:pPr>
        <w:pStyle w:val="ListParagraph"/>
        <w:numPr>
          <w:ilvl w:val="0"/>
          <w:numId w:val="39"/>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Wales’ Code of Audit Practice.  </w:t>
      </w:r>
    </w:p>
    <w:p w14:paraId="40902053" w14:textId="77777777" w:rsidR="000D6744" w:rsidRPr="00CA104D" w:rsidRDefault="000D6744" w:rsidP="000D6744">
      <w:pPr>
        <w:pStyle w:val="Heading2"/>
      </w:pPr>
      <w:r w:rsidRPr="00CA104D">
        <w:lastRenderedPageBreak/>
        <w:t>Electors’ rights under the Public Audit (Wales) Act 2004</w:t>
      </w:r>
    </w:p>
    <w:p w14:paraId="7434D89B" w14:textId="77777777" w:rsidR="000D6744" w:rsidRPr="00CA104D" w:rsidRDefault="000D6744" w:rsidP="000D6744">
      <w:pPr>
        <w:pStyle w:val="Heading3"/>
      </w:pPr>
      <w:r w:rsidRPr="00CA104D">
        <w:t>The basic position</w:t>
      </w:r>
    </w:p>
    <w:p w14:paraId="2A66A4F3" w14:textId="77777777" w:rsidR="000D6744" w:rsidRPr="00CA104D" w:rsidRDefault="000D6744" w:rsidP="000D6744">
      <w:r w:rsidRPr="00CA104D">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p>
    <w:p w14:paraId="3ED2D4D2" w14:textId="77777777" w:rsidR="000D6744" w:rsidRPr="00CA104D" w:rsidRDefault="000D6744" w:rsidP="000D6744">
      <w:pPr>
        <w:pStyle w:val="Heading3"/>
      </w:pPr>
      <w:r w:rsidRPr="00CA104D">
        <w:t>The right to inspect the accounts</w:t>
      </w:r>
    </w:p>
    <w:p w14:paraId="393B4E43" w14:textId="77777777" w:rsidR="000D6744" w:rsidRPr="00CA104D" w:rsidRDefault="000D6744" w:rsidP="000D6744">
      <w:r w:rsidRPr="00CA104D">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14:paraId="33362F3E" w14:textId="77777777" w:rsidR="000D6744" w:rsidRPr="00CA104D" w:rsidRDefault="000D6744" w:rsidP="000D6744">
      <w:pPr>
        <w:pStyle w:val="Heading3"/>
      </w:pPr>
      <w:r w:rsidRPr="00CA104D">
        <w:t>The right to ask the auditor questions about the accounts</w:t>
      </w:r>
    </w:p>
    <w:p w14:paraId="40BF1B44" w14:textId="77777777" w:rsidR="000D6744" w:rsidRPr="00CA104D" w:rsidRDefault="000D6744" w:rsidP="000D6744">
      <w:r w:rsidRPr="00CA104D">
        <w:t>You can only ask the Auditor General questions about the accounts. The Auditor General does not have to answer questions about the body’s policies, finances, procedures or anything else not related to the accounts. Your question must be about the accounts that are subject to audit. The Auditor General does not have to say whether he thinks something the council has done, or an item in its accounts, is lawful or reasonable.</w:t>
      </w:r>
    </w:p>
    <w:p w14:paraId="7E85CCF3" w14:textId="77777777" w:rsidR="000D6744" w:rsidRPr="00CA104D" w:rsidRDefault="000D6744" w:rsidP="000D6744">
      <w:pPr>
        <w:pStyle w:val="Heading3"/>
      </w:pPr>
      <w:r w:rsidRPr="00CA104D">
        <w:t>The right to object to the accounts</w:t>
      </w:r>
    </w:p>
    <w:p w14:paraId="6E1490E4" w14:textId="77777777" w:rsidR="000D6744" w:rsidRPr="00CA104D" w:rsidRDefault="000D6744" w:rsidP="000D6744">
      <w:r w:rsidRPr="00CA104D">
        <w:t xml:space="preserve">If you think that the body has spent money that they should not have, or that someone has caused a loss to the body deliberately or by behaving irresponsibly, you can object to the Auditor General by sending a formal ‘notice of objection’, which </w:t>
      </w:r>
      <w:r w:rsidRPr="00BC2219">
        <w:rPr>
          <w:b/>
          <w:bCs/>
        </w:rPr>
        <w:t>must be in writing</w:t>
      </w:r>
      <w:r w:rsidRPr="00CA104D">
        <w:t xml:space="preserve"> to the address below. You may request that the Auditor General applies to the courts for a declaration that such items of account are unlawful. You must tell the Auditor General why you are objecting. The Auditor General must reach a decision on your objection. If you are not happy with that decision, you can appeal to the courts. You must also send a copy of your notice to the council itself.</w:t>
      </w:r>
    </w:p>
    <w:p w14:paraId="26077C88" w14:textId="77777777" w:rsidR="000D6744" w:rsidRPr="00CA104D" w:rsidRDefault="000D6744" w:rsidP="000D6744">
      <w:r w:rsidRPr="00CA104D">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his </w:t>
      </w:r>
      <w:r w:rsidRPr="00CA104D">
        <w:lastRenderedPageBreak/>
        <w:t xml:space="preserve">decision and you cannot appeal to the courts. You may not use this ‘right to object’ to make a personal complaint or claim against the body. </w:t>
      </w:r>
    </w:p>
    <w:p w14:paraId="08413112" w14:textId="5CBAF600" w:rsidR="000D6744" w:rsidRPr="00CA104D" w:rsidRDefault="000D6744" w:rsidP="000D6744">
      <w:r w:rsidRPr="00CA104D">
        <w:t xml:space="preserve">If you wish to make a personal complaint or claim, you should take these complaints to your local Citizens’ Advice Bureau, local Law Centre, or your solicitor. You may also be able to complain to the Public Services Ombudsman for Wales if you believe that a Member of the body has broken the Code of Conduct for Members. The Ombudsman can be contacted at: </w:t>
      </w:r>
      <w:r w:rsidR="00EB1509" w:rsidRPr="00EB1509">
        <w:t>1 Old Field Rd, Pencoed, Bridgend CF35 5LJ</w:t>
      </w:r>
      <w:r w:rsidRPr="00CA104D">
        <w:t xml:space="preserve">, (tel: </w:t>
      </w:r>
      <w:r w:rsidR="004F2319">
        <w:t>0300 790 0203</w:t>
      </w:r>
      <w:r w:rsidRPr="00CA104D">
        <w:t>).</w:t>
      </w:r>
    </w:p>
    <w:p w14:paraId="480433D7" w14:textId="77777777" w:rsidR="000D6744" w:rsidRPr="00CA104D" w:rsidRDefault="000D6744" w:rsidP="000D6744">
      <w:pPr>
        <w:pStyle w:val="Heading3"/>
      </w:pPr>
      <w:r w:rsidRPr="00CA104D">
        <w:t>What else you can do</w:t>
      </w:r>
    </w:p>
    <w:p w14:paraId="644590B3" w14:textId="77777777" w:rsidR="000D6744" w:rsidRPr="00CA104D" w:rsidRDefault="000D6744" w:rsidP="000D6744">
      <w:r w:rsidRPr="00CA104D">
        <w:t xml:space="preserve">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 outcome of his audit. </w:t>
      </w:r>
    </w:p>
    <w:p w14:paraId="5BCD1BCF" w14:textId="77777777" w:rsidR="000D6744" w:rsidRPr="00CA104D" w:rsidRDefault="000D6744" w:rsidP="000D6744">
      <w:pPr>
        <w:pStyle w:val="Heading3"/>
      </w:pPr>
      <w:r w:rsidRPr="00CA104D">
        <w:t>A final word</w:t>
      </w:r>
    </w:p>
    <w:p w14:paraId="66B0CCE8" w14:textId="77777777" w:rsidR="000D6744" w:rsidRPr="00CA104D" w:rsidRDefault="000D6744" w:rsidP="000D6744">
      <w:r w:rsidRPr="00CA104D">
        <w:t>Local government bodies, and therefore local taxpayers, must meet the costs of dealing with questions and objections. When the Auditor General decides whether to take your objection further, one of a series of factors he must take into account includes the costs that will be involved. He will only continue with the objection if it is in the public interest to do so. If you appeal to the courts, you might have to pay for the action yourself.</w:t>
      </w:r>
    </w:p>
    <w:p w14:paraId="27B1D206" w14:textId="77777777" w:rsidR="000D6744" w:rsidRDefault="000D6744" w:rsidP="000D6744">
      <w:r w:rsidRPr="00CA104D">
        <w:t>If you wish to contact the Auditor General, please write to: Community Council Audits, Audit Wales, 1 Capital Quarter, Tyndall Street, Cardiff, CF10 4BZ.</w:t>
      </w:r>
    </w:p>
    <w:p w14:paraId="0D56FDC1" w14:textId="181CB52E" w:rsidR="00583BFC" w:rsidRDefault="00583BFC">
      <w:r>
        <w:br w:type="page"/>
      </w:r>
    </w:p>
    <w:p w14:paraId="2C222412" w14:textId="296BFA80" w:rsidR="007C786F" w:rsidRDefault="007C786F" w:rsidP="00664FD6">
      <w:pPr>
        <w:pStyle w:val="Heading2"/>
      </w:pPr>
      <w:r>
        <w:lastRenderedPageBreak/>
        <w:t xml:space="preserve">Annex </w:t>
      </w:r>
      <w:r w:rsidR="00F54435">
        <w:t>4:</w:t>
      </w:r>
      <w:r>
        <w:t xml:space="preserve"> </w:t>
      </w:r>
      <w:r w:rsidR="006F07E3">
        <w:t>S</w:t>
      </w:r>
      <w:r>
        <w:t>ubmission of information for audit</w:t>
      </w:r>
    </w:p>
    <w:p w14:paraId="277AC599" w14:textId="3A84B6B5" w:rsidR="000B79C8" w:rsidRDefault="000B79C8" w:rsidP="00254A9C">
      <w:pPr>
        <w:pStyle w:val="Heading3"/>
      </w:pPr>
      <w:r>
        <w:t>Submission dates for audit packs</w:t>
      </w:r>
    </w:p>
    <w:tbl>
      <w:tblPr>
        <w:tblStyle w:val="NewTextTable"/>
        <w:tblW w:w="0" w:type="auto"/>
        <w:tblLook w:val="04A0" w:firstRow="1" w:lastRow="0" w:firstColumn="1" w:lastColumn="0" w:noHBand="0" w:noVBand="1"/>
      </w:tblPr>
      <w:tblGrid>
        <w:gridCol w:w="4527"/>
        <w:gridCol w:w="4528"/>
      </w:tblGrid>
      <w:tr w:rsidR="000B79C8" w14:paraId="2324205A" w14:textId="77777777" w:rsidTr="000B79C8">
        <w:tc>
          <w:tcPr>
            <w:tcW w:w="4527" w:type="dxa"/>
          </w:tcPr>
          <w:p w14:paraId="6791ACE3" w14:textId="53CB7BCD" w:rsidR="000B79C8" w:rsidRDefault="000B79C8" w:rsidP="000B79C8">
            <w:pPr>
              <w:pStyle w:val="Heading4"/>
              <w:spacing w:before="40" w:after="40" w:line="240" w:lineRule="auto"/>
            </w:pPr>
            <w:r>
              <w:t>Type of audit</w:t>
            </w:r>
          </w:p>
        </w:tc>
        <w:tc>
          <w:tcPr>
            <w:tcW w:w="4528" w:type="dxa"/>
          </w:tcPr>
          <w:p w14:paraId="5AA265B1" w14:textId="36BEDE21" w:rsidR="000B79C8" w:rsidRDefault="000B79C8" w:rsidP="000B79C8">
            <w:pPr>
              <w:pStyle w:val="Heading4"/>
              <w:spacing w:before="40" w:after="40" w:line="240" w:lineRule="auto"/>
            </w:pPr>
            <w:r>
              <w:t>Submission date (</w:t>
            </w:r>
            <w:r w:rsidR="00EB2ED7">
              <w:t>send to Audit Wales by)</w:t>
            </w:r>
          </w:p>
        </w:tc>
      </w:tr>
      <w:tr w:rsidR="000B79C8" w14:paraId="21754A78" w14:textId="77777777" w:rsidTr="000B79C8">
        <w:tc>
          <w:tcPr>
            <w:tcW w:w="4527" w:type="dxa"/>
          </w:tcPr>
          <w:p w14:paraId="3BF9E97F" w14:textId="38C5C3D6" w:rsidR="000B79C8" w:rsidRDefault="00EB2ED7" w:rsidP="000B79C8">
            <w:pPr>
              <w:pStyle w:val="Heading4"/>
              <w:spacing w:before="40" w:after="40" w:line="240" w:lineRule="auto"/>
            </w:pPr>
            <w:r>
              <w:t>Basic audits</w:t>
            </w:r>
          </w:p>
        </w:tc>
        <w:tc>
          <w:tcPr>
            <w:tcW w:w="4528" w:type="dxa"/>
          </w:tcPr>
          <w:p w14:paraId="7D7F8DF1" w14:textId="47D3DB21" w:rsidR="000B79C8" w:rsidRDefault="009C68D8" w:rsidP="000B79C8">
            <w:pPr>
              <w:pStyle w:val="Heading4"/>
              <w:spacing w:before="40" w:after="40" w:line="240" w:lineRule="auto"/>
            </w:pPr>
            <w:r>
              <w:t>05 July 2024</w:t>
            </w:r>
          </w:p>
        </w:tc>
      </w:tr>
      <w:tr w:rsidR="000B79C8" w14:paraId="07B4BE03" w14:textId="77777777" w:rsidTr="000B79C8">
        <w:tc>
          <w:tcPr>
            <w:tcW w:w="4527" w:type="dxa"/>
          </w:tcPr>
          <w:p w14:paraId="2BB69112" w14:textId="0931C259" w:rsidR="000B79C8" w:rsidRDefault="00EB2ED7" w:rsidP="000B79C8">
            <w:pPr>
              <w:pStyle w:val="Heading4"/>
              <w:spacing w:before="40" w:after="40" w:line="240" w:lineRule="auto"/>
            </w:pPr>
            <w:r>
              <w:t xml:space="preserve">Triennial </w:t>
            </w:r>
            <w:r w:rsidR="001B62A9">
              <w:t>‘</w:t>
            </w:r>
            <w:r>
              <w:t>Full</w:t>
            </w:r>
            <w:r w:rsidR="001B62A9">
              <w:t>’</w:t>
            </w:r>
            <w:r>
              <w:t xml:space="preserve"> audits</w:t>
            </w:r>
          </w:p>
        </w:tc>
        <w:tc>
          <w:tcPr>
            <w:tcW w:w="4528" w:type="dxa"/>
          </w:tcPr>
          <w:p w14:paraId="15E83137" w14:textId="75D154E2" w:rsidR="000B79C8" w:rsidRDefault="00481AEA" w:rsidP="000B79C8">
            <w:pPr>
              <w:pStyle w:val="Heading4"/>
              <w:spacing w:before="40" w:after="40" w:line="240" w:lineRule="auto"/>
            </w:pPr>
            <w:r>
              <w:t>07</w:t>
            </w:r>
            <w:r w:rsidR="006F07E3">
              <w:t xml:space="preserve"> August 2024</w:t>
            </w:r>
          </w:p>
        </w:tc>
      </w:tr>
    </w:tbl>
    <w:p w14:paraId="1781C648" w14:textId="3A332F61" w:rsidR="004A63BD" w:rsidRDefault="004A63BD" w:rsidP="00254A9C">
      <w:pPr>
        <w:pStyle w:val="Heading3"/>
        <w:rPr>
          <w:b w:val="0"/>
          <w:bCs/>
        </w:rPr>
      </w:pPr>
      <w:r w:rsidRPr="002D59E8">
        <w:rPr>
          <w:b w:val="0"/>
          <w:bCs/>
        </w:rPr>
        <w:t xml:space="preserve">Timely submission of the information requested will help us to manage our overall workload. </w:t>
      </w:r>
      <w:r w:rsidR="002D59E8" w:rsidRPr="002D59E8">
        <w:rPr>
          <w:b w:val="0"/>
          <w:bCs/>
        </w:rPr>
        <w:t>Please submit your documents earlier if you are able to.</w:t>
      </w:r>
    </w:p>
    <w:p w14:paraId="3C729A27" w14:textId="40CE1718" w:rsidR="00A50C58" w:rsidRDefault="00A50C58" w:rsidP="00A50C58">
      <w:pPr>
        <w:pStyle w:val="Heading3"/>
      </w:pPr>
      <w:r>
        <w:t>Statutory basis for the information request</w:t>
      </w:r>
    </w:p>
    <w:p w14:paraId="4251DA22" w14:textId="5E0BFAD9" w:rsidR="00D27D37" w:rsidRDefault="00D27D37" w:rsidP="00D27D37">
      <w:r>
        <w:t>The Auditor General has specified that</w:t>
      </w:r>
      <w:r w:rsidR="007F2074">
        <w:t xml:space="preserve"> for the purposes of undertaking the audit of the 2023-24 accounts, </w:t>
      </w:r>
      <w:r w:rsidR="00E9031D" w:rsidRPr="00E9031D">
        <w:rPr>
          <w:b/>
          <w:bCs/>
          <w:u w:val="single"/>
        </w:rPr>
        <w:t>all</w:t>
      </w:r>
      <w:r w:rsidRPr="00E9031D">
        <w:rPr>
          <w:b/>
          <w:bCs/>
          <w:u w:val="single"/>
        </w:rPr>
        <w:t xml:space="preserve"> councils in Wales must provide</w:t>
      </w:r>
      <w:r w:rsidRPr="00E9031D">
        <w:rPr>
          <w:color w:val="auto"/>
        </w:rPr>
        <w:t xml:space="preserve"> </w:t>
      </w:r>
      <w:r>
        <w:t xml:space="preserve">the </w:t>
      </w:r>
      <w:r w:rsidR="00E9031D">
        <w:t xml:space="preserve">information </w:t>
      </w:r>
      <w:r>
        <w:t>set out in this notice of audit</w:t>
      </w:r>
      <w:r w:rsidR="003F0AD7">
        <w:t xml:space="preserve">. In requesting this information, the Auditor General exercises his rights of access to information as set out </w:t>
      </w:r>
      <w:r w:rsidR="00FE6F9D">
        <w:t>in</w:t>
      </w:r>
      <w:r>
        <w:t xml:space="preserve"> section 52 of the Public Audit (Wales) Act 2004.</w:t>
      </w:r>
    </w:p>
    <w:p w14:paraId="6A6BF6A7" w14:textId="592A2D41" w:rsidR="00A50C58" w:rsidRPr="00A50C58" w:rsidRDefault="00D27D37" w:rsidP="00D27D37">
      <w:r>
        <w:t xml:space="preserve">If information is not provided in the first instance, additional audit fees </w:t>
      </w:r>
      <w:r w:rsidRPr="0017186D">
        <w:rPr>
          <w:b/>
          <w:bCs/>
          <w:u w:val="single"/>
        </w:rPr>
        <w:t>will be</w:t>
      </w:r>
      <w:r>
        <w:t xml:space="preserve"> charged to the council.</w:t>
      </w:r>
    </w:p>
    <w:p w14:paraId="26485C93" w14:textId="14EE5D66" w:rsidR="00254A9C" w:rsidRDefault="00254A9C" w:rsidP="00254A9C">
      <w:pPr>
        <w:pStyle w:val="Heading3"/>
      </w:pPr>
      <w:r>
        <w:t>Basic or Triennial ‘Full’ audit</w:t>
      </w:r>
    </w:p>
    <w:p w14:paraId="31270A09" w14:textId="47C82AEF" w:rsidR="00875C6C" w:rsidRDefault="00254A9C">
      <w:r>
        <w:t xml:space="preserve">You </w:t>
      </w:r>
      <w:r w:rsidRPr="0017186D">
        <w:rPr>
          <w:b/>
          <w:bCs/>
          <w:u w:val="single"/>
        </w:rPr>
        <w:t>must</w:t>
      </w:r>
      <w:r>
        <w:t xml:space="preserve"> identify whether or not your council is subject to a basic or triennial </w:t>
      </w:r>
      <w:r w:rsidR="00074753">
        <w:t>‘</w:t>
      </w:r>
      <w:r>
        <w:t>full’ audit this year. Please refer to the TCC_audit_cycle</w:t>
      </w:r>
      <w:r w:rsidR="00875C6C">
        <w:t xml:space="preserve">_by_county document attached. </w:t>
      </w:r>
    </w:p>
    <w:p w14:paraId="41DADC87" w14:textId="77777777" w:rsidR="00E4574F" w:rsidRDefault="00875C6C">
      <w:r>
        <w:t xml:space="preserve">All councils are listed by county. It is </w:t>
      </w:r>
      <w:r w:rsidRPr="00E97109">
        <w:rPr>
          <w:b/>
          <w:bCs/>
          <w:u w:val="single"/>
        </w:rPr>
        <w:t>your</w:t>
      </w:r>
      <w:r>
        <w:t xml:space="preserve"> responsibility to </w:t>
      </w:r>
      <w:r w:rsidR="003866EF">
        <w:t>identify which form of audit your council is subject to.</w:t>
      </w:r>
    </w:p>
    <w:p w14:paraId="5FD6F3A2" w14:textId="5F30A3C0" w:rsidR="00E4574F" w:rsidRPr="00E4574F" w:rsidRDefault="00E4574F">
      <w:pPr>
        <w:rPr>
          <w:b/>
          <w:bCs/>
        </w:rPr>
      </w:pPr>
      <w:r w:rsidRPr="00E4574F">
        <w:rPr>
          <w:b/>
          <w:bCs/>
        </w:rPr>
        <w:t xml:space="preserve">Information that must be submitted for </w:t>
      </w:r>
      <w:r w:rsidR="00156ACB">
        <w:rPr>
          <w:b/>
          <w:bCs/>
        </w:rPr>
        <w:t>all</w:t>
      </w:r>
      <w:r w:rsidRPr="00E4574F">
        <w:rPr>
          <w:b/>
          <w:bCs/>
        </w:rPr>
        <w:t xml:space="preserve"> audit</w:t>
      </w:r>
      <w:r w:rsidR="00156ACB">
        <w:rPr>
          <w:b/>
          <w:bCs/>
        </w:rPr>
        <w:t>s</w:t>
      </w:r>
    </w:p>
    <w:p w14:paraId="729D4526" w14:textId="5409515F" w:rsidR="00F21901" w:rsidRDefault="00BE5E1F">
      <w:r>
        <w:t>Please refer to the attached document ‘</w:t>
      </w:r>
      <w:r w:rsidR="009A3BF3">
        <w:t xml:space="preserve">Basic Audit </w:t>
      </w:r>
      <w:r>
        <w:t xml:space="preserve">Information Requirements 2024’. </w:t>
      </w:r>
      <w:r w:rsidRPr="00AF1CA9">
        <w:rPr>
          <w:b/>
          <w:bCs/>
        </w:rPr>
        <w:t>All</w:t>
      </w:r>
      <w:r>
        <w:t xml:space="preserve"> councils must submit the information specified for the Basic Audit</w:t>
      </w:r>
      <w:r w:rsidR="0096761E">
        <w:t>.</w:t>
      </w:r>
    </w:p>
    <w:p w14:paraId="7FA5729C" w14:textId="77777777" w:rsidR="00E97109" w:rsidRDefault="00E97109" w:rsidP="0096761E">
      <w:pPr>
        <w:rPr>
          <w:b/>
          <w:bCs/>
        </w:rPr>
      </w:pPr>
    </w:p>
    <w:p w14:paraId="17A47DE0" w14:textId="77777777" w:rsidR="00E97109" w:rsidRDefault="00E97109" w:rsidP="0096761E">
      <w:pPr>
        <w:rPr>
          <w:b/>
          <w:bCs/>
        </w:rPr>
      </w:pPr>
    </w:p>
    <w:p w14:paraId="53440E81" w14:textId="12851C89" w:rsidR="0096761E" w:rsidRPr="00E4574F" w:rsidRDefault="0096761E" w:rsidP="0096761E">
      <w:pPr>
        <w:rPr>
          <w:b/>
          <w:bCs/>
        </w:rPr>
      </w:pPr>
      <w:r w:rsidRPr="00E4574F">
        <w:rPr>
          <w:b/>
          <w:bCs/>
        </w:rPr>
        <w:lastRenderedPageBreak/>
        <w:t xml:space="preserve">Information that must be submitted for the </w:t>
      </w:r>
      <w:r>
        <w:rPr>
          <w:b/>
          <w:bCs/>
        </w:rPr>
        <w:t>Triennial Full audit</w:t>
      </w:r>
    </w:p>
    <w:p w14:paraId="59B40D26" w14:textId="77777777" w:rsidR="00607385" w:rsidRDefault="0096761E">
      <w:r w:rsidRPr="009A3BF3">
        <w:rPr>
          <w:b/>
          <w:bCs/>
          <w:u w:val="single"/>
        </w:rPr>
        <w:t>In addition to</w:t>
      </w:r>
      <w:r>
        <w:t xml:space="preserve"> the information required for the Basic audit, all councils that are subject to a </w:t>
      </w:r>
      <w:r w:rsidR="00BF0ADC">
        <w:t xml:space="preserve">‘Full’ audit for 2023-24 </w:t>
      </w:r>
      <w:r w:rsidR="00BF0ADC" w:rsidRPr="009A3BF3">
        <w:rPr>
          <w:b/>
          <w:bCs/>
          <w:u w:val="single"/>
        </w:rPr>
        <w:t>must also submit</w:t>
      </w:r>
      <w:r w:rsidR="00BF0ADC">
        <w:t xml:space="preserve"> the information specified </w:t>
      </w:r>
      <w:r w:rsidR="009A6462">
        <w:t xml:space="preserve">in </w:t>
      </w:r>
      <w:r w:rsidR="00426BB2" w:rsidRPr="00426BB2">
        <w:t>the attached document ‘</w:t>
      </w:r>
      <w:r w:rsidR="00426BB2">
        <w:t>Full</w:t>
      </w:r>
      <w:r w:rsidR="00426BB2" w:rsidRPr="00426BB2">
        <w:t xml:space="preserve"> Audit Information Requirements 2024’. </w:t>
      </w:r>
    </w:p>
    <w:p w14:paraId="6AFBE877" w14:textId="77777777" w:rsidR="00426BB2" w:rsidRDefault="00426BB2">
      <w:r>
        <w:t>This information is required regardless of the size of the Council</w:t>
      </w:r>
      <w:r w:rsidR="001D7DD4">
        <w:t xml:space="preserve"> or the sums of money raised in the precept each year</w:t>
      </w:r>
      <w:r w:rsidR="00FB4CC8">
        <w:t>.</w:t>
      </w:r>
      <w:r w:rsidR="004F5152">
        <w:t xml:space="preserve"> </w:t>
      </w:r>
      <w:r w:rsidR="00FB4CC8">
        <w:t xml:space="preserve"> </w:t>
      </w:r>
    </w:p>
    <w:p w14:paraId="1DFFA8E9" w14:textId="3CBA46B4" w:rsidR="00B02208" w:rsidRPr="00B02208" w:rsidRDefault="00607385" w:rsidP="00607385">
      <w:pPr>
        <w:pStyle w:val="Heading2"/>
      </w:pPr>
      <w:r>
        <w:t xml:space="preserve">How to submit your audit packs </w:t>
      </w:r>
      <w:r w:rsidR="00617899">
        <w:t>to Audit Wales</w:t>
      </w:r>
    </w:p>
    <w:p w14:paraId="7785FB20" w14:textId="740D1B2B" w:rsidR="001729FE" w:rsidRDefault="007B3869" w:rsidP="007B3869">
      <w:pPr>
        <w:rPr>
          <w:b/>
          <w:bCs/>
          <w:color w:val="FF0000"/>
        </w:rPr>
      </w:pPr>
      <w:r w:rsidRPr="00EB58B3">
        <w:rPr>
          <w:b/>
          <w:bCs/>
          <w:color w:val="FF0000"/>
        </w:rPr>
        <w:t>Please do not send your documents to any address</w:t>
      </w:r>
      <w:r>
        <w:rPr>
          <w:b/>
          <w:bCs/>
          <w:color w:val="FF0000"/>
        </w:rPr>
        <w:t xml:space="preserve"> other than th</w:t>
      </w:r>
      <w:r w:rsidR="002A7A9F">
        <w:rPr>
          <w:b/>
          <w:bCs/>
          <w:color w:val="FF0000"/>
        </w:rPr>
        <w:t>at</w:t>
      </w:r>
      <w:r>
        <w:rPr>
          <w:b/>
          <w:bCs/>
          <w:color w:val="FF0000"/>
        </w:rPr>
        <w:t xml:space="preserve"> specified </w:t>
      </w:r>
      <w:r w:rsidR="00382065">
        <w:rPr>
          <w:b/>
          <w:bCs/>
          <w:color w:val="FF0000"/>
        </w:rPr>
        <w:t>below.</w:t>
      </w:r>
      <w:r>
        <w:rPr>
          <w:b/>
          <w:bCs/>
          <w:color w:val="FF0000"/>
        </w:rPr>
        <w:t xml:space="preserve"> </w:t>
      </w:r>
    </w:p>
    <w:p w14:paraId="69E9B97E" w14:textId="6D1A159C" w:rsidR="00684E7B" w:rsidRPr="00B55CFC" w:rsidRDefault="00382065" w:rsidP="00B02208">
      <w:pPr>
        <w:rPr>
          <w:b/>
          <w:bCs/>
        </w:rPr>
      </w:pPr>
      <w:bookmarkStart w:id="0" w:name="_Hlk138161781"/>
      <w:r>
        <w:rPr>
          <w:b/>
          <w:bCs/>
        </w:rPr>
        <w:t>By post</w:t>
      </w:r>
      <w:r w:rsidR="00BE4343">
        <w:rPr>
          <w:b/>
          <w:bCs/>
        </w:rPr>
        <w:t xml:space="preserve"> or delivery </w:t>
      </w:r>
      <w:r w:rsidR="00D329A6">
        <w:rPr>
          <w:b/>
          <w:bCs/>
        </w:rPr>
        <w:t>by hand</w:t>
      </w:r>
    </w:p>
    <w:p w14:paraId="73E4F6BA" w14:textId="4F141BF2" w:rsidR="00223BA9" w:rsidRDefault="00382065" w:rsidP="00223BA9">
      <w:r>
        <w:t xml:space="preserve">If posting your audit packs, you </w:t>
      </w:r>
      <w:r w:rsidRPr="00FB4CC8">
        <w:rPr>
          <w:b/>
          <w:bCs/>
          <w:u w:val="single"/>
        </w:rPr>
        <w:t xml:space="preserve">must </w:t>
      </w:r>
      <w:r w:rsidR="00CA7293" w:rsidRPr="00FB4CC8">
        <w:rPr>
          <w:b/>
          <w:bCs/>
          <w:u w:val="single"/>
        </w:rPr>
        <w:t>only</w:t>
      </w:r>
      <w:r w:rsidR="00CA7293">
        <w:t xml:space="preserve"> </w:t>
      </w:r>
      <w:r>
        <w:t xml:space="preserve">send them to </w:t>
      </w:r>
      <w:r w:rsidR="00CA7293">
        <w:t>our Cardiff office</w:t>
      </w:r>
      <w:r w:rsidR="0047286B">
        <w:t xml:space="preserve">. The address is listed below. </w:t>
      </w:r>
      <w:bookmarkEnd w:id="0"/>
      <w:r w:rsidR="00223BA9">
        <w:t xml:space="preserve">Please </w:t>
      </w:r>
      <w:r w:rsidR="00223BA9" w:rsidRPr="00FB4CC8">
        <w:rPr>
          <w:b/>
          <w:bCs/>
          <w:u w:val="single"/>
        </w:rPr>
        <w:t>do not</w:t>
      </w:r>
      <w:r w:rsidR="00D329A6">
        <w:rPr>
          <w:b/>
          <w:bCs/>
          <w:u w:val="single"/>
        </w:rPr>
        <w:t xml:space="preserve"> </w:t>
      </w:r>
      <w:r w:rsidR="000F71E3">
        <w:rPr>
          <w:b/>
          <w:bCs/>
          <w:u w:val="single"/>
        </w:rPr>
        <w:t xml:space="preserve">post </w:t>
      </w:r>
      <w:r w:rsidR="00D329A6">
        <w:rPr>
          <w:b/>
          <w:bCs/>
          <w:u w:val="single"/>
        </w:rPr>
        <w:t>or deliver</w:t>
      </w:r>
      <w:r w:rsidR="001048F0">
        <w:t xml:space="preserve"> documents to our Penllergaer or Llandundno Junction offices.</w:t>
      </w:r>
      <w:r w:rsidR="00CD4DC6">
        <w:t xml:space="preserve"> Please ensure that your documents are packaged securely</w:t>
      </w:r>
      <w:r w:rsidR="00B33B01">
        <w:t>.</w:t>
      </w:r>
    </w:p>
    <w:p w14:paraId="6EBCEB4D" w14:textId="44098899" w:rsidR="00D329A6" w:rsidRDefault="00D329A6" w:rsidP="00223BA9">
      <w:r>
        <w:t>Our address is:</w:t>
      </w:r>
    </w:p>
    <w:p w14:paraId="01CA7B06" w14:textId="4E9AD93C" w:rsidR="00D329A6" w:rsidRDefault="00D329A6" w:rsidP="00223BA9">
      <w:r>
        <w:t>Community Council Audits</w:t>
      </w:r>
    </w:p>
    <w:p w14:paraId="6FCD411B" w14:textId="11B673BC" w:rsidR="00D329A6" w:rsidRDefault="00D329A6" w:rsidP="00223BA9">
      <w:r>
        <w:t>Audit Wales</w:t>
      </w:r>
    </w:p>
    <w:p w14:paraId="31477C35" w14:textId="77777777" w:rsidR="00D329A6" w:rsidRDefault="00D329A6" w:rsidP="00D329A6">
      <w:pPr>
        <w:pStyle w:val="Numberedtext"/>
        <w:numPr>
          <w:ilvl w:val="0"/>
          <w:numId w:val="0"/>
        </w:numPr>
        <w:spacing w:after="0" w:line="240" w:lineRule="auto"/>
      </w:pPr>
      <w:r>
        <w:t>1 Capital Quarter</w:t>
      </w:r>
    </w:p>
    <w:p w14:paraId="1E74C018" w14:textId="77777777" w:rsidR="00D329A6" w:rsidRDefault="00D329A6" w:rsidP="00D329A6">
      <w:pPr>
        <w:pStyle w:val="Numberedtext"/>
        <w:numPr>
          <w:ilvl w:val="0"/>
          <w:numId w:val="0"/>
        </w:numPr>
        <w:spacing w:after="0" w:line="240" w:lineRule="auto"/>
      </w:pPr>
      <w:r>
        <w:t>Tyndall Street</w:t>
      </w:r>
    </w:p>
    <w:p w14:paraId="7FFA0D17" w14:textId="77777777" w:rsidR="00D329A6" w:rsidRDefault="00D329A6" w:rsidP="00D329A6">
      <w:pPr>
        <w:pStyle w:val="Numberedtext"/>
        <w:numPr>
          <w:ilvl w:val="0"/>
          <w:numId w:val="0"/>
        </w:numPr>
        <w:spacing w:after="0" w:line="240" w:lineRule="auto"/>
      </w:pPr>
      <w:r>
        <w:t>Cardiff, CF10 4BZ</w:t>
      </w:r>
    </w:p>
    <w:p w14:paraId="77EE0AE6" w14:textId="6DB39C93" w:rsidR="00D329A6" w:rsidRDefault="00D329A6" w:rsidP="00D329A6">
      <w:r>
        <w:t>On-site parking is not available. Our reception is adjacent to the Kin+Ilk coffee shop.</w:t>
      </w:r>
    </w:p>
    <w:p w14:paraId="162C95E9" w14:textId="0E918F9C" w:rsidR="00641917" w:rsidRPr="00386F80" w:rsidRDefault="00641917" w:rsidP="00223BA9">
      <w:r>
        <w:t xml:space="preserve">Please </w:t>
      </w:r>
      <w:r w:rsidRPr="00644599">
        <w:rPr>
          <w:b/>
          <w:bCs/>
          <w:u w:val="single"/>
        </w:rPr>
        <w:t>do not</w:t>
      </w:r>
      <w:r>
        <w:t xml:space="preserve"> attend either the Penllergaer or Llandudno Junction office</w:t>
      </w:r>
      <w:r w:rsidR="001E626F">
        <w:t xml:space="preserve">. </w:t>
      </w:r>
    </w:p>
    <w:p w14:paraId="27C49312" w14:textId="29CEDD51" w:rsidR="002B24E7" w:rsidRPr="002B24E7" w:rsidRDefault="002B24E7" w:rsidP="00223BA9">
      <w:pPr>
        <w:rPr>
          <w:b/>
          <w:bCs/>
        </w:rPr>
      </w:pPr>
      <w:r w:rsidRPr="002B24E7">
        <w:rPr>
          <w:b/>
          <w:bCs/>
        </w:rPr>
        <w:t>By email</w:t>
      </w:r>
    </w:p>
    <w:p w14:paraId="041DC14A" w14:textId="0014C606" w:rsidR="00123B2F" w:rsidRDefault="002B24E7" w:rsidP="00223BA9">
      <w:r w:rsidRPr="002B24E7">
        <w:t xml:space="preserve">You may submit the Annual Return and supporting papers by email to </w:t>
      </w:r>
      <w:hyperlink r:id="rId35" w:history="1">
        <w:r w:rsidRPr="00F80360">
          <w:rPr>
            <w:rStyle w:val="Hyperlink"/>
          </w:rPr>
          <w:t>communitycouncilaudits@audit.wales</w:t>
        </w:r>
      </w:hyperlink>
      <w:r>
        <w:t xml:space="preserve">. </w:t>
      </w:r>
      <w:r w:rsidR="00F826A4">
        <w:t>Email should however only be used for Basic audits</w:t>
      </w:r>
      <w:r w:rsidR="005D2036">
        <w:t xml:space="preserve">. For </w:t>
      </w:r>
      <w:r w:rsidR="005077BC">
        <w:t>Triennial Full audits we need to use a more secure data transfer method</w:t>
      </w:r>
      <w:r w:rsidR="00103E8C">
        <w:t xml:space="preserve"> (see below).</w:t>
      </w:r>
    </w:p>
    <w:p w14:paraId="721D5B82" w14:textId="73D892C4" w:rsidR="001542AC" w:rsidRDefault="00595869" w:rsidP="00223BA9">
      <w:r>
        <w:t xml:space="preserve">In order to help us to identify councils, please start the subject line of the email with the </w:t>
      </w:r>
      <w:r w:rsidR="001542AC">
        <w:t>Council’s name and indicate the contents e.g Aberflyarf CC Annual return 2023-24</w:t>
      </w:r>
      <w:r w:rsidR="002A5BF3">
        <w:t xml:space="preserve">. Including your council name is important as we deal with over 730 individual </w:t>
      </w:r>
      <w:r w:rsidR="002A5BF3">
        <w:lastRenderedPageBreak/>
        <w:t>audits.</w:t>
      </w:r>
      <w:r w:rsidR="007F2787">
        <w:t xml:space="preserve"> Using our format ensures that your council is easily identifiable.</w:t>
      </w:r>
      <w:r w:rsidR="003E4856">
        <w:t xml:space="preserve"> </w:t>
      </w:r>
      <w:r w:rsidR="003E4856" w:rsidRPr="003E4856">
        <w:t>Please do not simply include ‘Audit’, ‘Annual Return’ or similar in the subject line.</w:t>
      </w:r>
      <w:r w:rsidR="00386048">
        <w:t xml:space="preserve"> This makes it very difficult to search for your individual submissions</w:t>
      </w:r>
      <w:r w:rsidR="00FA2A3A">
        <w:t>.</w:t>
      </w:r>
    </w:p>
    <w:p w14:paraId="5A01E3AB" w14:textId="01E860F1" w:rsidR="002B0F2A" w:rsidRDefault="002B0F2A" w:rsidP="00223BA9">
      <w:r w:rsidRPr="00251D1E">
        <w:rPr>
          <w:b/>
          <w:bCs/>
        </w:rPr>
        <w:t>DO NOT</w:t>
      </w:r>
      <w:r>
        <w:t xml:space="preserve"> submit documents to any other Audit Wales email address</w:t>
      </w:r>
      <w:r w:rsidR="00837926">
        <w:t xml:space="preserve"> unless you are explicitly asked to do so</w:t>
      </w:r>
      <w:r w:rsidR="00251D1E">
        <w:t>.</w:t>
      </w:r>
    </w:p>
    <w:p w14:paraId="536A665B" w14:textId="20E1841E" w:rsidR="00F826A4" w:rsidRPr="00F826A4" w:rsidRDefault="00F826A4" w:rsidP="00223BA9">
      <w:pPr>
        <w:rPr>
          <w:b/>
          <w:bCs/>
        </w:rPr>
      </w:pPr>
      <w:r w:rsidRPr="00F826A4">
        <w:rPr>
          <w:b/>
          <w:bCs/>
        </w:rPr>
        <w:t>By secure data transfer</w:t>
      </w:r>
      <w:r w:rsidR="00837926">
        <w:rPr>
          <w:b/>
          <w:bCs/>
        </w:rPr>
        <w:t xml:space="preserve"> via Objective Connect</w:t>
      </w:r>
    </w:p>
    <w:p w14:paraId="1A27937C" w14:textId="14604E66" w:rsidR="00191720" w:rsidRPr="00191720" w:rsidRDefault="00191720" w:rsidP="00191720">
      <w:r w:rsidRPr="00191720">
        <w:t>We use Objective Connect to securely transfer data. Objective Connect allows you to transfer large files (up to 10Gb) securely and confidentially.</w:t>
      </w:r>
    </w:p>
    <w:p w14:paraId="12BB3FA0" w14:textId="77777777" w:rsidR="008972F6" w:rsidRDefault="00191720" w:rsidP="00191720">
      <w:r w:rsidRPr="00191720">
        <w:t xml:space="preserve">If you wish to transfer data securely, please contact us at </w:t>
      </w:r>
      <w:hyperlink r:id="rId36" w:history="1">
        <w:r w:rsidRPr="00191720">
          <w:rPr>
            <w:rStyle w:val="Hyperlink"/>
          </w:rPr>
          <w:t>communitycouncilaudits@audit.wales</w:t>
        </w:r>
      </w:hyperlink>
      <w:r w:rsidRPr="00191720">
        <w:t xml:space="preserve">. </w:t>
      </w:r>
    </w:p>
    <w:p w14:paraId="19AAC542" w14:textId="26FA55D8" w:rsidR="005D2036" w:rsidRDefault="00C653D1" w:rsidP="00191720">
      <w:r>
        <w:t xml:space="preserve">Please </w:t>
      </w:r>
      <w:r w:rsidR="00263D85">
        <w:t xml:space="preserve">include in </w:t>
      </w:r>
      <w:r w:rsidR="008972F6">
        <w:t xml:space="preserve">the subject line of </w:t>
      </w:r>
      <w:r w:rsidR="00263D85">
        <w:t>your email ‘Objective Connect Request</w:t>
      </w:r>
      <w:r w:rsidR="005D2036">
        <w:t>’</w:t>
      </w:r>
      <w:r w:rsidR="00263D85">
        <w:t xml:space="preserve"> followed by the name of </w:t>
      </w:r>
      <w:r w:rsidR="00653F24">
        <w:t>your</w:t>
      </w:r>
      <w:r w:rsidR="00F10A48">
        <w:t xml:space="preserve"> council. Using this template format helps us to identify that you need Objective Connect set up</w:t>
      </w:r>
      <w:r w:rsidR="00653F24">
        <w:t xml:space="preserve"> and which council it refers to</w:t>
      </w:r>
      <w:r w:rsidR="00F10A48">
        <w:t xml:space="preserve">. </w:t>
      </w:r>
    </w:p>
    <w:p w14:paraId="6BD4D2CD" w14:textId="1A5E8F16" w:rsidR="00BF7AA9" w:rsidRDefault="00BF7AA9" w:rsidP="00191720">
      <w:r>
        <w:t xml:space="preserve">Please </w:t>
      </w:r>
      <w:r w:rsidRPr="0064408A">
        <w:rPr>
          <w:b/>
          <w:bCs/>
          <w:u w:val="single"/>
        </w:rPr>
        <w:t>do not</w:t>
      </w:r>
      <w:r>
        <w:t xml:space="preserve"> send requests to </w:t>
      </w:r>
      <w:r w:rsidR="0064408A">
        <w:t>any other Audit Wales email address</w:t>
      </w:r>
      <w:r>
        <w:t xml:space="preserve">. These </w:t>
      </w:r>
      <w:r w:rsidRPr="00653F24">
        <w:rPr>
          <w:b/>
          <w:bCs/>
        </w:rPr>
        <w:t>will not</w:t>
      </w:r>
      <w:r>
        <w:t xml:space="preserve"> be dealt with.</w:t>
      </w:r>
    </w:p>
    <w:p w14:paraId="32B520DD" w14:textId="77777777" w:rsidR="00D02A8D" w:rsidRPr="00BC2219" w:rsidRDefault="00D02A8D" w:rsidP="00D02A8D">
      <w:pPr>
        <w:rPr>
          <w:b/>
          <w:bCs/>
        </w:rPr>
      </w:pPr>
      <w:r w:rsidRPr="00BC2219">
        <w:rPr>
          <w:b/>
          <w:bCs/>
        </w:rPr>
        <w:t>Additional information requests during the audit</w:t>
      </w:r>
    </w:p>
    <w:p w14:paraId="6B78B2DC" w14:textId="77777777" w:rsidR="00653F24" w:rsidRDefault="00D02A8D" w:rsidP="00D02A8D">
      <w:r w:rsidRPr="00CA104D">
        <w:t xml:space="preserve">In most cases, the information set out above will be sufficient for us to complete our audit. </w:t>
      </w:r>
    </w:p>
    <w:p w14:paraId="646B5FCB" w14:textId="77777777" w:rsidR="001D2C1D" w:rsidRDefault="00D02A8D" w:rsidP="00D02A8D">
      <w:r w:rsidRPr="00CA104D">
        <w:t xml:space="preserve">However, when undertaking our audit work, we may identify further explanations or information required to allow us to complete the audit. </w:t>
      </w:r>
      <w:r w:rsidR="0014105D">
        <w:t>Th</w:t>
      </w:r>
      <w:r w:rsidR="00D40D65">
        <w:t xml:space="preserve">is information or explanations may </w:t>
      </w:r>
      <w:r w:rsidR="00D40D65" w:rsidRPr="00D40D65">
        <w:t xml:space="preserve">not </w:t>
      </w:r>
      <w:r w:rsidR="00D40D65">
        <w:t xml:space="preserve">be </w:t>
      </w:r>
      <w:r w:rsidR="00D40D65" w:rsidRPr="00D40D65">
        <w:t>specified in this audit notice or the accompanying attachments</w:t>
      </w:r>
      <w:r w:rsidR="00D40D65">
        <w:t>.</w:t>
      </w:r>
      <w:r w:rsidR="00D40D65" w:rsidRPr="00D40D65">
        <w:t xml:space="preserve"> </w:t>
      </w:r>
    </w:p>
    <w:p w14:paraId="7E736E21" w14:textId="77777777" w:rsidR="00AB69B4" w:rsidRDefault="00D02A8D" w:rsidP="00D02A8D">
      <w:r w:rsidRPr="00CA104D">
        <w:t xml:space="preserve">This is a normal part of the audit process </w:t>
      </w:r>
      <w:r w:rsidR="001D2C1D">
        <w:t xml:space="preserve">and is subject to the same access rights under section 52 of the 2004 Act as </w:t>
      </w:r>
      <w:r w:rsidR="00AB69B4">
        <w:t>information specified in the audit notice.</w:t>
      </w:r>
    </w:p>
    <w:p w14:paraId="69BA9B32" w14:textId="357902F6" w:rsidR="00D02A8D" w:rsidRPr="00CA104D" w:rsidRDefault="00D02A8D" w:rsidP="00D02A8D">
      <w:r w:rsidRPr="00CA104D">
        <w:t xml:space="preserve">We will notify you of any further explanations or information required, during the course of the audit. </w:t>
      </w:r>
    </w:p>
    <w:p w14:paraId="007526EE" w14:textId="091D89F7" w:rsidR="00223BA9" w:rsidRDefault="00223BA9" w:rsidP="00F826A4"/>
    <w:p w14:paraId="6CB56126" w14:textId="4111BB4C" w:rsidR="00254A9C" w:rsidRPr="00EB58B3" w:rsidRDefault="00254A9C" w:rsidP="00B02208">
      <w:pPr>
        <w:rPr>
          <w:rFonts w:eastAsia="Calibri"/>
          <w:b/>
          <w:bCs/>
          <w:color w:val="FF0000"/>
          <w:sz w:val="28"/>
          <w:szCs w:val="28"/>
        </w:rPr>
      </w:pPr>
      <w:r w:rsidRPr="00EB58B3">
        <w:rPr>
          <w:b/>
          <w:bCs/>
          <w:color w:val="FF0000"/>
        </w:rPr>
        <w:br w:type="page"/>
      </w:r>
    </w:p>
    <w:p w14:paraId="24E23C85" w14:textId="0F807CAB" w:rsidR="00BB10B9" w:rsidRDefault="00BB10B9" w:rsidP="00664FD6">
      <w:pPr>
        <w:pStyle w:val="Heading2"/>
      </w:pPr>
      <w:r>
        <w:lastRenderedPageBreak/>
        <w:t xml:space="preserve">Annex </w:t>
      </w:r>
      <w:r w:rsidR="00F54435">
        <w:t>5:</w:t>
      </w:r>
      <w:r>
        <w:t xml:space="preserve"> Publication of audited accounts</w:t>
      </w:r>
    </w:p>
    <w:p w14:paraId="6532B958" w14:textId="11018FE9" w:rsidR="002F3DB4" w:rsidRDefault="00BB10B9" w:rsidP="00BB10B9">
      <w:r>
        <w:t xml:space="preserve">The Council must publish its audited accounts by 30 September 2024. These must be published </w:t>
      </w:r>
      <w:r w:rsidR="002B486A">
        <w:t xml:space="preserve">on the Council’s website alongside the Annual Governance Statement </w:t>
      </w:r>
      <w:r w:rsidR="002B486A" w:rsidRPr="00FA2A3A">
        <w:rPr>
          <w:b/>
          <w:bCs/>
        </w:rPr>
        <w:t>and</w:t>
      </w:r>
      <w:r w:rsidR="002B486A">
        <w:t xml:space="preserve"> the Auditor General’s audit opinion and report – even if the opinion is qualified</w:t>
      </w:r>
      <w:r w:rsidR="00CF2F36">
        <w:t>.</w:t>
      </w:r>
    </w:p>
    <w:p w14:paraId="32AE43AC" w14:textId="77777777" w:rsidR="00CF2F36" w:rsidRDefault="002F3DB4" w:rsidP="00BB10B9">
      <w:r>
        <w:t xml:space="preserve">We will endeavour to send your audited annual returns by 30 September. However, if you have not heard from us by 28 September, you should publish the </w:t>
      </w:r>
      <w:r w:rsidR="00CF2F36">
        <w:t xml:space="preserve">notice below: </w:t>
      </w:r>
    </w:p>
    <w:p w14:paraId="4BA9F660" w14:textId="6027FE30" w:rsidR="00CF2F36" w:rsidRPr="00CA104D" w:rsidRDefault="00CF2F36" w:rsidP="00CF2F36">
      <w:pPr>
        <w:pStyle w:val="Heading3"/>
      </w:pPr>
      <w:r w:rsidRPr="00CA104D">
        <w:t xml:space="preserve">Example notice to be published where the audit has not been completed by 30 </w:t>
      </w:r>
      <w:r w:rsidR="00F10A48">
        <w:t>September 2024</w:t>
      </w:r>
    </w:p>
    <w:p w14:paraId="525D9312" w14:textId="594147B2" w:rsidR="00CF2F36" w:rsidRPr="00CA104D" w:rsidRDefault="00CF2F36" w:rsidP="00CF2F36">
      <w:pPr>
        <w:pStyle w:val="Heading3"/>
      </w:pPr>
      <w:r w:rsidRPr="00CA104D">
        <w:t xml:space="preserve">Publication of audited accounts for the year ended 31 </w:t>
      </w:r>
      <w:r w:rsidR="00BB7C79">
        <w:t>March 2024</w:t>
      </w:r>
    </w:p>
    <w:p w14:paraId="6ADFFD57" w14:textId="740D5588" w:rsidR="00CF2F36" w:rsidRPr="00CA104D" w:rsidRDefault="00CF2F36" w:rsidP="00CF2F36">
      <w:r w:rsidRPr="00CA104D">
        <w:t xml:space="preserve">Regulation 15(5) of the Accounts and Audit (Wales) Regulations 2014 (as amended) requires that by 30 </w:t>
      </w:r>
      <w:r w:rsidR="00F10A48">
        <w:t>September 2024</w:t>
      </w:r>
      <w:r w:rsidRPr="00CA104D">
        <w:t xml:space="preserve">, </w:t>
      </w:r>
      <w:r w:rsidRPr="00CA104D">
        <w:rPr>
          <w:color w:val="7030A0"/>
        </w:rPr>
        <w:t>[name of Council]</w:t>
      </w:r>
      <w:r w:rsidRPr="00CA104D">
        <w:t xml:space="preserve"> publish its accounting statements for the year ended 31 </w:t>
      </w:r>
      <w:r w:rsidR="00BB7C79">
        <w:t>March 2024</w:t>
      </w:r>
      <w:r w:rsidRPr="00CA104D">
        <w:t xml:space="preserve"> together with any certificate, opinion, or report issued, given or made by the Auditor General.</w:t>
      </w:r>
    </w:p>
    <w:p w14:paraId="2E06F0B6" w14:textId="279DDF8A" w:rsidR="00CF2F36" w:rsidRPr="00CA104D" w:rsidRDefault="00CF2F36" w:rsidP="00CF2F36">
      <w:pPr>
        <w:rPr>
          <w:color w:val="7030A0"/>
        </w:rPr>
      </w:pPr>
      <w:r w:rsidRPr="00CB55BD">
        <w:rPr>
          <w:color w:val="7030A0"/>
        </w:rPr>
        <w:t xml:space="preserve">The accounting statements, in the form of an annual return, have been published on the Council’s website. </w:t>
      </w:r>
      <w:r w:rsidR="00CB55BD">
        <w:rPr>
          <w:color w:val="7030A0"/>
        </w:rPr>
        <w:t>[The Council has not yet submitted the accounts to the Auditor General for audit.] [</w:t>
      </w:r>
      <w:r w:rsidRPr="00AB3AC6">
        <w:rPr>
          <w:color w:val="7030A0"/>
        </w:rPr>
        <w:t>However, the Auditor General has not yet issued his audit opinion and report and therefore the accounts are published before the conclusion of the audit.</w:t>
      </w:r>
      <w:r w:rsidR="00CB55BD">
        <w:rPr>
          <w:color w:val="7030A0"/>
        </w:rPr>
        <w:t>]</w:t>
      </w:r>
      <w:r w:rsidRPr="00AB3AC6">
        <w:rPr>
          <w:color w:val="7030A0"/>
        </w:rPr>
        <w:t xml:space="preserve"> </w:t>
      </w:r>
      <w:r w:rsidRPr="00CA104D">
        <w:t>The annual return will be published along with the Auditor General’s report and opinion when the audit is completed.</w:t>
      </w:r>
    </w:p>
    <w:p w14:paraId="4F6849FF" w14:textId="382F639F" w:rsidR="00664FD6" w:rsidRPr="00CA104D" w:rsidRDefault="00664FD6" w:rsidP="00664FD6"/>
    <w:sectPr w:rsidR="00664FD6" w:rsidRPr="00CA104D" w:rsidSect="00C37358">
      <w:headerReference w:type="first" r:id="rId37"/>
      <w:pgSz w:w="11901" w:h="16840" w:code="9"/>
      <w:pgMar w:top="2552" w:right="1418" w:bottom="1418" w:left="1418" w:header="346" w:footer="709"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4877" w14:textId="77777777" w:rsidR="00C37358" w:rsidRDefault="00C37358">
      <w:r>
        <w:separator/>
      </w:r>
    </w:p>
    <w:p w14:paraId="2FCDC649" w14:textId="77777777" w:rsidR="00C37358" w:rsidRDefault="00C37358"/>
  </w:endnote>
  <w:endnote w:type="continuationSeparator" w:id="0">
    <w:p w14:paraId="290C0C80" w14:textId="77777777" w:rsidR="00C37358" w:rsidRDefault="00C37358">
      <w:r>
        <w:continuationSeparator/>
      </w:r>
    </w:p>
    <w:p w14:paraId="4E485188" w14:textId="77777777" w:rsidR="00C37358" w:rsidRDefault="00C37358"/>
  </w:endnote>
  <w:endnote w:type="continuationNotice" w:id="1">
    <w:p w14:paraId="2F9EBDA1" w14:textId="77777777" w:rsidR="00C37358" w:rsidRDefault="00C3735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032D" w14:textId="17441B9E" w:rsidR="00D67525" w:rsidRDefault="000B44DC" w:rsidP="0076277C">
    <w:pPr>
      <w:pStyle w:val="Footer"/>
    </w:pPr>
    <w:r>
      <w:t xml:space="preserve">Page </w:t>
    </w:r>
    <w:r>
      <w:fldChar w:fldCharType="begin"/>
    </w:r>
    <w:r>
      <w:instrText xml:space="preserve"> PAGE  \* Arabic  \* MERGEFORMAT </w:instrText>
    </w:r>
    <w:r>
      <w:fldChar w:fldCharType="separate"/>
    </w:r>
    <w:r w:rsidR="005301F5">
      <w:rPr>
        <w:noProof/>
      </w:rPr>
      <w:t>2</w:t>
    </w:r>
    <w:r>
      <w:fldChar w:fldCharType="end"/>
    </w:r>
    <w:r>
      <w:t xml:space="preserve"> of </w:t>
    </w:r>
    <w:fldSimple w:instr=" NUMPAGES  \* Arabic  \* MERGEFORMAT ">
      <w:r w:rsidR="007935AF">
        <w:rPr>
          <w:noProof/>
        </w:rPr>
        <w:t>1</w:t>
      </w:r>
    </w:fldSimple>
    <w:r w:rsidRPr="00BB6173">
      <w:t xml:space="preserve"> -</w:t>
    </w:r>
    <w:r>
      <w:t xml:space="preserve"> </w:t>
    </w:r>
    <w:fldSimple w:instr=" STYLEREF  &quot;Heading 1&quot;  \* MERGEFORMAT ">
      <w:r w:rsidR="00C91DF7" w:rsidRPr="00C91DF7">
        <w:rPr>
          <w:noProof/>
          <w:lang w:val="en-US"/>
        </w:rPr>
        <w:t>Audit of Accounts 2024</w:t>
      </w:r>
    </w:fldSimple>
    <w:r w:rsidR="005301F5" w:rsidRPr="00664FD6">
      <w:rPr>
        <w:noProof/>
      </w:rPr>
      <w:t xml:space="preserve"> - </w:t>
    </w:r>
    <w:r w:rsidR="005301F5" w:rsidRPr="00664FD6">
      <w:t>P</w:t>
    </w:r>
    <w:r w:rsidR="005301F5">
      <w:t>lease contact us in Welsh or English</w:t>
    </w:r>
    <w:r w:rsidR="005301F5">
      <w:rPr>
        <w:rFonts w:cs="Calibri"/>
        <w:color w:val="000000"/>
        <w14:textFill>
          <w14:solidFill>
            <w14:srgbClr w14:val="000000">
              <w14:lumMod w14:val="85000"/>
              <w14:lumOff w14:val="15000"/>
              <w14:lumMod w14:val="75000"/>
              <w14:lumOff w14:val="25000"/>
            </w14:srgbClr>
          </w14:solidFill>
        </w14:textFill>
      </w:rPr>
      <w:t xml:space="preserve"> / </w:t>
    </w:r>
    <w:r w:rsidR="005301F5">
      <w:t>Cysylltwch â ni’n Gymraeg neu’n Saesneg.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A216" w14:textId="0B252CA3" w:rsidR="00D67525" w:rsidRPr="00664FD6" w:rsidRDefault="001614C0" w:rsidP="00664FD6">
    <w:pPr>
      <w:pStyle w:val="Footer"/>
      <w:rPr>
        <w:szCs w:val="24"/>
      </w:rPr>
    </w:pPr>
    <w:r w:rsidRPr="002E690F">
      <w:rPr>
        <w:szCs w:val="24"/>
      </w:rPr>
      <w:t xml:space="preserve">Page </w:t>
    </w:r>
    <w:r w:rsidRPr="002E690F">
      <w:rPr>
        <w:szCs w:val="24"/>
      </w:rPr>
      <w:fldChar w:fldCharType="begin"/>
    </w:r>
    <w:r w:rsidRPr="002E690F">
      <w:rPr>
        <w:szCs w:val="24"/>
      </w:rPr>
      <w:instrText xml:space="preserve"> PAGE  \* Arabic  \* MERGEFORMAT </w:instrText>
    </w:r>
    <w:r w:rsidRPr="002E690F">
      <w:rPr>
        <w:szCs w:val="24"/>
      </w:rPr>
      <w:fldChar w:fldCharType="separate"/>
    </w:r>
    <w:r w:rsidR="002E690F">
      <w:rPr>
        <w:noProof/>
        <w:szCs w:val="24"/>
      </w:rPr>
      <w:t>1</w:t>
    </w:r>
    <w:r w:rsidRPr="002E690F">
      <w:rPr>
        <w:szCs w:val="24"/>
      </w:rPr>
      <w:fldChar w:fldCharType="end"/>
    </w:r>
    <w:r w:rsidRPr="002E690F">
      <w:rPr>
        <w:szCs w:val="24"/>
      </w:rPr>
      <w:t xml:space="preserve"> of </w:t>
    </w:r>
    <w:r w:rsidR="007935AF" w:rsidRPr="002E690F">
      <w:rPr>
        <w:szCs w:val="24"/>
      </w:rPr>
      <w:fldChar w:fldCharType="begin"/>
    </w:r>
    <w:r w:rsidR="007935AF" w:rsidRPr="002E690F">
      <w:rPr>
        <w:szCs w:val="24"/>
      </w:rPr>
      <w:instrText xml:space="preserve"> NUMPAGES  \* Arabic  \* MERGEFORMAT </w:instrText>
    </w:r>
    <w:r w:rsidR="007935AF" w:rsidRPr="002E690F">
      <w:rPr>
        <w:szCs w:val="24"/>
      </w:rPr>
      <w:fldChar w:fldCharType="separate"/>
    </w:r>
    <w:r w:rsidR="002E690F">
      <w:rPr>
        <w:noProof/>
        <w:szCs w:val="24"/>
      </w:rPr>
      <w:t>1</w:t>
    </w:r>
    <w:r w:rsidR="007935AF" w:rsidRPr="002E690F">
      <w:rPr>
        <w:noProof/>
        <w:szCs w:val="24"/>
      </w:rPr>
      <w:fldChar w:fldCharType="end"/>
    </w:r>
    <w:r w:rsidRPr="002E690F">
      <w:rPr>
        <w:szCs w:val="24"/>
      </w:rPr>
      <w:t xml:space="preserve"> -</w:t>
    </w:r>
    <w:r w:rsidRPr="00664FD6">
      <w:rPr>
        <w:szCs w:val="24"/>
      </w:rPr>
      <w:t xml:space="preserve"> </w:t>
    </w:r>
    <w:r w:rsidR="007935AF" w:rsidRPr="00664FD6">
      <w:rPr>
        <w:szCs w:val="24"/>
      </w:rPr>
      <w:fldChar w:fldCharType="begin"/>
    </w:r>
    <w:r w:rsidR="007935AF" w:rsidRPr="00664FD6">
      <w:rPr>
        <w:szCs w:val="24"/>
      </w:rPr>
      <w:instrText xml:space="preserve"> STYLEREF  "Heading 1"  \* MERGEFORMAT </w:instrText>
    </w:r>
    <w:r w:rsidR="007935AF" w:rsidRPr="00664FD6">
      <w:rPr>
        <w:szCs w:val="24"/>
      </w:rPr>
      <w:fldChar w:fldCharType="separate"/>
    </w:r>
    <w:r w:rsidR="00C91DF7" w:rsidRPr="00C91DF7">
      <w:rPr>
        <w:noProof/>
        <w:szCs w:val="24"/>
        <w:lang w:val="en-US"/>
      </w:rPr>
      <w:t>Audit of Accounts 2024</w:t>
    </w:r>
    <w:r w:rsidR="007935AF" w:rsidRPr="00664FD6">
      <w:rPr>
        <w:noProof/>
        <w:szCs w:val="24"/>
      </w:rPr>
      <w:fldChar w:fldCharType="end"/>
    </w:r>
    <w:r w:rsidR="005301F5" w:rsidRPr="00664FD6">
      <w:rPr>
        <w:noProof/>
        <w:szCs w:val="24"/>
      </w:rPr>
      <w:t xml:space="preserve"> - </w:t>
    </w:r>
    <w:r w:rsidR="00DF5936" w:rsidRPr="00664FD6">
      <w:rPr>
        <w:szCs w:val="24"/>
      </w:rPr>
      <w:t>p</w:t>
    </w:r>
    <w:r w:rsidR="005301F5" w:rsidRPr="002E690F">
      <w:rPr>
        <w:szCs w:val="24"/>
      </w:rPr>
      <w:t>lease contact us in Welsh or English</w:t>
    </w:r>
    <w:r w:rsidR="005301F5" w:rsidRPr="002E690F">
      <w:rPr>
        <w:rFonts w:cs="Calibri"/>
        <w:color w:val="000000"/>
        <w:szCs w:val="24"/>
        <w14:textFill>
          <w14:solidFill>
            <w14:srgbClr w14:val="000000">
              <w14:lumMod w14:val="85000"/>
              <w14:lumOff w14:val="15000"/>
              <w14:lumMod w14:val="75000"/>
              <w14:lumOff w14:val="25000"/>
            </w14:srgbClr>
          </w14:solidFill>
        </w14:textFill>
      </w:rPr>
      <w:t xml:space="preserve"> / </w:t>
    </w:r>
    <w:r w:rsidR="00DF5936" w:rsidRPr="002E690F">
      <w:rPr>
        <w:szCs w:val="24"/>
      </w:rPr>
      <w:t>c</w:t>
    </w:r>
    <w:r w:rsidR="005301F5" w:rsidRPr="002E690F">
      <w:rPr>
        <w:szCs w:val="24"/>
      </w:rPr>
      <w:t>ysylltwch â ni’n Gymraeg neu’n Saesneg.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50DF" w14:textId="77777777" w:rsidR="00C37358" w:rsidRDefault="00C37358">
      <w:r>
        <w:separator/>
      </w:r>
    </w:p>
    <w:p w14:paraId="67AB5419" w14:textId="77777777" w:rsidR="00C37358" w:rsidRDefault="00C37358"/>
  </w:footnote>
  <w:footnote w:type="continuationSeparator" w:id="0">
    <w:p w14:paraId="7AE4FB21" w14:textId="77777777" w:rsidR="00C37358" w:rsidRDefault="00C37358">
      <w:r>
        <w:continuationSeparator/>
      </w:r>
    </w:p>
    <w:p w14:paraId="3D8311D5" w14:textId="77777777" w:rsidR="00C37358" w:rsidRDefault="00C37358"/>
  </w:footnote>
  <w:footnote w:type="continuationNotice" w:id="1">
    <w:p w14:paraId="5B7CBD80" w14:textId="77777777" w:rsidR="00C37358" w:rsidRDefault="00C3735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9A30" w14:textId="3A6A2972" w:rsidR="00605C58" w:rsidRDefault="008F3943">
    <w:r>
      <w:rPr>
        <w:noProof/>
        <w:lang w:eastAsia="en-GB"/>
      </w:rPr>
      <w:drawing>
        <wp:anchor distT="0" distB="0" distL="114300" distR="114300" simplePos="0" relativeHeight="251659264" behindDoc="1" locked="0" layoutInCell="1" allowOverlap="1" wp14:anchorId="15C4DF58" wp14:editId="62443201">
          <wp:simplePos x="0" y="0"/>
          <wp:positionH relativeFrom="page">
            <wp:align>left</wp:align>
          </wp:positionH>
          <wp:positionV relativeFrom="paragraph">
            <wp:posOffset>-349250</wp:posOffset>
          </wp:positionV>
          <wp:extent cx="7613630" cy="1993900"/>
          <wp:effectExtent l="0" t="0" r="6985" b="6350"/>
          <wp:wrapNone/>
          <wp:docPr id="3" name="Picture 3" descr="A red arrow on a gray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rrow on a gray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3630" cy="199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2901C5" w14:textId="77777777" w:rsidR="006220A9" w:rsidRDefault="006220A9"/>
  <w:p w14:paraId="7C283074" w14:textId="77777777" w:rsidR="00D67525" w:rsidRDefault="00D675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36DA" w14:textId="1923F2B4" w:rsidR="001524F0" w:rsidRDefault="001524F0"/>
  <w:p w14:paraId="7FE83AB5" w14:textId="77777777" w:rsidR="001524F0" w:rsidRDefault="001524F0"/>
  <w:p w14:paraId="0B213914" w14:textId="77777777" w:rsidR="001524F0" w:rsidRDefault="001524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9C03" w14:textId="2C50962B" w:rsidR="00EA3E4C" w:rsidRDefault="00EA3E4C"/>
  <w:p w14:paraId="3BBE255D" w14:textId="77777777" w:rsidR="00EA3E4C" w:rsidRDefault="00EA3E4C"/>
  <w:p w14:paraId="08AC2772" w14:textId="77777777" w:rsidR="00EA3E4C" w:rsidRDefault="00EA3E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4162"/>
    <w:multiLevelType w:val="hybridMultilevel"/>
    <w:tmpl w:val="2018B17E"/>
    <w:lvl w:ilvl="0" w:tplc="2C2AC556">
      <w:start w:val="1"/>
      <w:numFmt w:val="bullet"/>
      <w:pStyle w:val="APrecommendationbullet"/>
      <w:lvlText w:val=""/>
      <w:lvlJc w:val="left"/>
      <w:pPr>
        <w:ind w:left="814" w:hanging="360"/>
      </w:pPr>
      <w:rPr>
        <w:rFonts w:ascii="Symbol" w:hAnsi="Symbol" w:hint="default"/>
        <w:b w:val="0"/>
        <w:i w:val="0"/>
        <w:color w:val="F4633A"/>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 w15:restartNumberingAfterBreak="0">
    <w:nsid w:val="0174606A"/>
    <w:multiLevelType w:val="hybridMultilevel"/>
    <w:tmpl w:val="3F980676"/>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36224"/>
    <w:multiLevelType w:val="hybridMultilevel"/>
    <w:tmpl w:val="10C4A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00297"/>
    <w:multiLevelType w:val="hybridMultilevel"/>
    <w:tmpl w:val="5A528592"/>
    <w:lvl w:ilvl="0" w:tplc="B456D4A2">
      <w:start w:val="1"/>
      <w:numFmt w:val="bullet"/>
      <w:pStyle w:val="Sub-bullet"/>
      <w:lvlText w:val="‒"/>
      <w:lvlJc w:val="left"/>
      <w:pPr>
        <w:ind w:left="1701" w:hanging="567"/>
      </w:pPr>
      <w:rPr>
        <w:rFonts w:ascii="Arial" w:hAnsi="Arial" w:hint="default"/>
        <w:color w:val="5152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71502"/>
    <w:multiLevelType w:val="hybridMultilevel"/>
    <w:tmpl w:val="32B245F4"/>
    <w:lvl w:ilvl="0" w:tplc="FBF0A9FC">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C07BA"/>
    <w:multiLevelType w:val="hybridMultilevel"/>
    <w:tmpl w:val="1682EC76"/>
    <w:lvl w:ilvl="0" w:tplc="12825384">
      <w:start w:val="1"/>
      <w:numFmt w:val="bullet"/>
      <w:pStyle w:val="Tablebullet"/>
      <w:lvlText w:val=""/>
      <w:lvlJc w:val="left"/>
      <w:pPr>
        <w:ind w:left="360" w:hanging="360"/>
      </w:pPr>
      <w:rPr>
        <w:rFonts w:ascii="Symbol" w:hAnsi="Symbol" w:hint="default"/>
        <w:b w:val="0"/>
        <w:i w:val="0"/>
        <w:color w:val="F4633A"/>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502A6"/>
    <w:multiLevelType w:val="hybridMultilevel"/>
    <w:tmpl w:val="F16EB488"/>
    <w:lvl w:ilvl="0" w:tplc="40EAA386">
      <w:start w:val="1"/>
      <w:numFmt w:val="bullet"/>
      <w:lvlText w:val="-"/>
      <w:lvlJc w:val="left"/>
      <w:pPr>
        <w:tabs>
          <w:tab w:val="num" w:pos="473"/>
        </w:tabs>
        <w:ind w:left="473" w:hanging="360"/>
      </w:pPr>
      <w:rPr>
        <w:rFonts w:ascii="Arial" w:hAnsi="Aria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05354A"/>
    <w:multiLevelType w:val="hybridMultilevel"/>
    <w:tmpl w:val="842E6212"/>
    <w:lvl w:ilvl="0" w:tplc="D83612E0">
      <w:start w:val="1"/>
      <w:numFmt w:val="decimal"/>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25FA8"/>
    <w:multiLevelType w:val="hybridMultilevel"/>
    <w:tmpl w:val="FF34F66C"/>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 w15:restartNumberingAfterBreak="0">
    <w:nsid w:val="2C0E414D"/>
    <w:multiLevelType w:val="hybridMultilevel"/>
    <w:tmpl w:val="C4D23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9253A"/>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6560FA"/>
    <w:multiLevelType w:val="hybridMultilevel"/>
    <w:tmpl w:val="1AB27A5C"/>
    <w:lvl w:ilvl="0" w:tplc="BE7ACCDE">
      <w:start w:val="1"/>
      <w:numFmt w:val="bullet"/>
      <w:pStyle w:val="Recommendationbullet"/>
      <w:lvlText w:val=""/>
      <w:lvlJc w:val="left"/>
      <w:pPr>
        <w:ind w:left="927" w:hanging="360"/>
      </w:pPr>
      <w:rPr>
        <w:rFonts w:ascii="Symbol" w:hAnsi="Symbol" w:hint="default"/>
        <w:b w:val="0"/>
        <w:i w:val="0"/>
        <w:color w:val="F4633A"/>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289653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57A59BB"/>
    <w:multiLevelType w:val="hybridMultilevel"/>
    <w:tmpl w:val="D40A1724"/>
    <w:lvl w:ilvl="0" w:tplc="FFB0ADF2">
      <w:start w:val="1"/>
      <w:numFmt w:val="bullet"/>
      <w:lvlText w:val=""/>
      <w:lvlJc w:val="left"/>
      <w:pPr>
        <w:ind w:left="1701"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966D5"/>
    <w:multiLevelType w:val="hybridMultilevel"/>
    <w:tmpl w:val="1D90A792"/>
    <w:lvl w:ilvl="0" w:tplc="808AB0FE">
      <w:start w:val="1"/>
      <w:numFmt w:val="bullet"/>
      <w:pStyle w:val="Recommendationsub-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42AEE"/>
    <w:multiLevelType w:val="multilevel"/>
    <w:tmpl w:val="F16EB488"/>
    <w:lvl w:ilvl="0">
      <w:start w:val="1"/>
      <w:numFmt w:val="bullet"/>
      <w:lvlText w:val="-"/>
      <w:lvlJc w:val="left"/>
      <w:pPr>
        <w:tabs>
          <w:tab w:val="num" w:pos="473"/>
        </w:tabs>
        <w:ind w:left="473" w:hanging="360"/>
      </w:pPr>
      <w:rPr>
        <w:rFonts w:ascii="Arial" w:hAnsi="Arial" w:hint="default"/>
        <w:color w:val="08386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C6DEE"/>
    <w:multiLevelType w:val="hybridMultilevel"/>
    <w:tmpl w:val="16BCAE7A"/>
    <w:lvl w:ilvl="0" w:tplc="67209B54">
      <w:start w:val="1"/>
      <w:numFmt w:val="bullet"/>
      <w:lvlText w:val=""/>
      <w:lvlJc w:val="left"/>
      <w:pPr>
        <w:ind w:left="567" w:hanging="567"/>
      </w:pPr>
      <w:rPr>
        <w:rFonts w:ascii="Symbol" w:hAnsi="Symbol" w:hint="default"/>
      </w:rPr>
    </w:lvl>
    <w:lvl w:ilvl="1" w:tplc="EE805DB6">
      <w:start w:val="1"/>
      <w:numFmt w:val="bullet"/>
      <w:lvlText w:val=""/>
      <w:lvlJc w:val="left"/>
      <w:pPr>
        <w:ind w:left="1134" w:hanging="567"/>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00E98"/>
    <w:multiLevelType w:val="hybridMultilevel"/>
    <w:tmpl w:val="FCF6F6DE"/>
    <w:lvl w:ilvl="0" w:tplc="616E2EA6">
      <w:start w:val="1"/>
      <w:numFmt w:val="decimal"/>
      <w:lvlText w:val="%1."/>
      <w:lvlJc w:val="left"/>
      <w:pPr>
        <w:ind w:left="720" w:hanging="360"/>
      </w:pPr>
      <w:rPr>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631404"/>
    <w:multiLevelType w:val="hybridMultilevel"/>
    <w:tmpl w:val="EBD2861E"/>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6A30C7"/>
    <w:multiLevelType w:val="hybridMultilevel"/>
    <w:tmpl w:val="FF9A4BE2"/>
    <w:lvl w:ilvl="0" w:tplc="B1A0E73C">
      <w:start w:val="1"/>
      <w:numFmt w:val="bullet"/>
      <w:pStyle w:val="Tablesub-bullet"/>
      <w:lvlText w:val="‒"/>
      <w:lvlJc w:val="left"/>
      <w:pPr>
        <w:ind w:left="567" w:hanging="283"/>
      </w:pPr>
      <w:rPr>
        <w:rFonts w:ascii="Arial" w:hAnsi="Arial" w:hint="default"/>
        <w:b w:val="0"/>
        <w:i w:val="0"/>
        <w:color w:val="51525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C179C9"/>
    <w:multiLevelType w:val="hybridMultilevel"/>
    <w:tmpl w:val="6506FD7A"/>
    <w:lvl w:ilvl="0" w:tplc="4D089256">
      <w:start w:val="1"/>
      <w:numFmt w:val="decimal"/>
      <w:lvlText w:val="%1."/>
      <w:lvlJc w:val="left"/>
      <w:pPr>
        <w:ind w:left="930" w:hanging="570"/>
      </w:pPr>
      <w:rPr>
        <w:rFonts w:hint="default"/>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B120F"/>
    <w:multiLevelType w:val="hybridMultilevel"/>
    <w:tmpl w:val="FD7E6C24"/>
    <w:lvl w:ilvl="0" w:tplc="12BAE17A">
      <w:start w:val="1"/>
      <w:numFmt w:val="bullet"/>
      <w:lvlText w:val=""/>
      <w:lvlJc w:val="left"/>
      <w:pPr>
        <w:ind w:left="1134" w:hanging="567"/>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5BD12C54"/>
    <w:multiLevelType w:val="hybridMultilevel"/>
    <w:tmpl w:val="B05C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DA04A4"/>
    <w:multiLevelType w:val="hybridMultilevel"/>
    <w:tmpl w:val="6A18A010"/>
    <w:lvl w:ilvl="0" w:tplc="D0CCA47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FD1859"/>
    <w:multiLevelType w:val="hybridMultilevel"/>
    <w:tmpl w:val="F40E5208"/>
    <w:lvl w:ilvl="0" w:tplc="575E3A9E">
      <w:start w:val="1"/>
      <w:numFmt w:val="decimal"/>
      <w:pStyle w:val="Numberedtext"/>
      <w:lvlText w:val="%1"/>
      <w:lvlJc w:val="left"/>
      <w:pPr>
        <w:ind w:left="567" w:hanging="567"/>
      </w:pPr>
      <w:rPr>
        <w:rFonts w:hint="default"/>
        <w:b w:val="0"/>
        <w:color w:val="515254"/>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123213"/>
    <w:multiLevelType w:val="hybridMultilevel"/>
    <w:tmpl w:val="6670702A"/>
    <w:lvl w:ilvl="0" w:tplc="4C34B5D8">
      <w:start w:val="1"/>
      <w:numFmt w:val="bullet"/>
      <w:lvlText w:val=""/>
      <w:lvlJc w:val="left"/>
      <w:pPr>
        <w:tabs>
          <w:tab w:val="num" w:pos="454"/>
        </w:tabs>
        <w:ind w:left="454" w:hanging="454"/>
      </w:pPr>
      <w:rPr>
        <w:rFonts w:ascii="Symbol" w:hAnsi="Symbol" w:hint="default"/>
        <w:color w:val="08386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C9182F"/>
    <w:multiLevelType w:val="hybridMultilevel"/>
    <w:tmpl w:val="CA803B62"/>
    <w:lvl w:ilvl="0" w:tplc="8CA079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62271AC"/>
    <w:multiLevelType w:val="hybridMultilevel"/>
    <w:tmpl w:val="7D1620A6"/>
    <w:lvl w:ilvl="0" w:tplc="CEDC598C">
      <w:start w:val="1"/>
      <w:numFmt w:val="bullet"/>
      <w:pStyle w:val="Appendixbullet"/>
      <w:lvlText w:val=""/>
      <w:lvlJc w:val="left"/>
      <w:pPr>
        <w:ind w:left="360" w:hanging="360"/>
      </w:pPr>
      <w:rPr>
        <w:rFonts w:ascii="Symbol" w:hAnsi="Symbol" w:hint="default"/>
        <w:b w:val="0"/>
        <w:i w:val="0"/>
        <w:color w:val="F4633A"/>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B355A2"/>
    <w:multiLevelType w:val="hybridMultilevel"/>
    <w:tmpl w:val="D486D4E2"/>
    <w:lvl w:ilvl="0" w:tplc="72828490">
      <w:start w:val="1"/>
      <w:numFmt w:val="bullet"/>
      <w:lvlText w:val=""/>
      <w:lvlJc w:val="left"/>
      <w:pPr>
        <w:ind w:left="567"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1E56CB"/>
    <w:multiLevelType w:val="hybridMultilevel"/>
    <w:tmpl w:val="58BEDAD2"/>
    <w:lvl w:ilvl="0" w:tplc="2FE28076">
      <w:start w:val="1"/>
      <w:numFmt w:val="bullet"/>
      <w:pStyle w:val="APrecommendationsub-bullet"/>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D3543B"/>
    <w:multiLevelType w:val="hybridMultilevel"/>
    <w:tmpl w:val="8B502534"/>
    <w:lvl w:ilvl="0" w:tplc="9AA4286A">
      <w:start w:val="1"/>
      <w:numFmt w:val="bullet"/>
      <w:pStyle w:val="Appendixsub-bullet"/>
      <w:lvlText w:val="‒"/>
      <w:lvlJc w:val="left"/>
      <w:pPr>
        <w:ind w:left="1134" w:hanging="567"/>
      </w:pPr>
      <w:rPr>
        <w:rFonts w:ascii="Arial" w:hAnsi="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4573460">
    <w:abstractNumId w:val="6"/>
  </w:num>
  <w:num w:numId="2" w16cid:durableId="179124855">
    <w:abstractNumId w:val="12"/>
  </w:num>
  <w:num w:numId="3" w16cid:durableId="576089308">
    <w:abstractNumId w:val="26"/>
  </w:num>
  <w:num w:numId="4" w16cid:durableId="1340086074">
    <w:abstractNumId w:val="10"/>
  </w:num>
  <w:num w:numId="5" w16cid:durableId="1412463249">
    <w:abstractNumId w:val="15"/>
  </w:num>
  <w:num w:numId="6" w16cid:durableId="473718839">
    <w:abstractNumId w:val="8"/>
  </w:num>
  <w:num w:numId="7" w16cid:durableId="1794516887">
    <w:abstractNumId w:val="28"/>
  </w:num>
  <w:num w:numId="8" w16cid:durableId="180509296">
    <w:abstractNumId w:val="3"/>
  </w:num>
  <w:num w:numId="9" w16cid:durableId="318115766">
    <w:abstractNumId w:val="28"/>
    <w:lvlOverride w:ilvl="0">
      <w:startOverride w:val="1"/>
    </w:lvlOverride>
  </w:num>
  <w:num w:numId="10" w16cid:durableId="1472165799">
    <w:abstractNumId w:val="3"/>
    <w:lvlOverride w:ilvl="0">
      <w:startOverride w:val="1"/>
    </w:lvlOverride>
  </w:num>
  <w:num w:numId="11" w16cid:durableId="874804883">
    <w:abstractNumId w:val="5"/>
  </w:num>
  <w:num w:numId="12" w16cid:durableId="1338734250">
    <w:abstractNumId w:val="20"/>
  </w:num>
  <w:num w:numId="13" w16cid:durableId="242296655">
    <w:abstractNumId w:val="20"/>
    <w:lvlOverride w:ilvl="0">
      <w:startOverride w:val="1"/>
    </w:lvlOverride>
  </w:num>
  <w:num w:numId="14" w16cid:durableId="436605567">
    <w:abstractNumId w:val="30"/>
  </w:num>
  <w:num w:numId="15" w16cid:durableId="1689331418">
    <w:abstractNumId w:val="16"/>
  </w:num>
  <w:num w:numId="16" w16cid:durableId="812986731">
    <w:abstractNumId w:val="22"/>
  </w:num>
  <w:num w:numId="17" w16cid:durableId="1162357312">
    <w:abstractNumId w:val="13"/>
  </w:num>
  <w:num w:numId="18" w16cid:durableId="1038553185">
    <w:abstractNumId w:val="7"/>
  </w:num>
  <w:num w:numId="19" w16cid:durableId="175386753">
    <w:abstractNumId w:val="29"/>
  </w:num>
  <w:num w:numId="20" w16cid:durableId="1102258399">
    <w:abstractNumId w:val="32"/>
  </w:num>
  <w:num w:numId="21" w16cid:durableId="88430066">
    <w:abstractNumId w:val="0"/>
  </w:num>
  <w:num w:numId="22" w16cid:durableId="987174558">
    <w:abstractNumId w:val="31"/>
  </w:num>
  <w:num w:numId="23" w16cid:durableId="1274635206">
    <w:abstractNumId w:val="29"/>
  </w:num>
  <w:num w:numId="24" w16cid:durableId="644238210">
    <w:abstractNumId w:val="32"/>
  </w:num>
  <w:num w:numId="25" w16cid:durableId="1075862218">
    <w:abstractNumId w:val="28"/>
  </w:num>
  <w:num w:numId="26" w16cid:durableId="159349146">
    <w:abstractNumId w:val="25"/>
  </w:num>
  <w:num w:numId="27" w16cid:durableId="68893692">
    <w:abstractNumId w:val="11"/>
  </w:num>
  <w:num w:numId="28" w16cid:durableId="1339505614">
    <w:abstractNumId w:val="14"/>
  </w:num>
  <w:num w:numId="29" w16cid:durableId="37626721">
    <w:abstractNumId w:val="3"/>
  </w:num>
  <w:num w:numId="30" w16cid:durableId="1051805005">
    <w:abstractNumId w:val="5"/>
  </w:num>
  <w:num w:numId="31" w16cid:durableId="76902280">
    <w:abstractNumId w:val="20"/>
  </w:num>
  <w:num w:numId="32" w16cid:durableId="6423929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7739635">
    <w:abstractNumId w:val="27"/>
  </w:num>
  <w:num w:numId="34" w16cid:durableId="199439690">
    <w:abstractNumId w:val="4"/>
  </w:num>
  <w:num w:numId="35" w16cid:durableId="1736932099">
    <w:abstractNumId w:val="21"/>
  </w:num>
  <w:num w:numId="36" w16cid:durableId="1920747387">
    <w:abstractNumId w:val="17"/>
  </w:num>
  <w:num w:numId="37" w16cid:durableId="1379354945">
    <w:abstractNumId w:val="19"/>
  </w:num>
  <w:num w:numId="38" w16cid:durableId="633602668">
    <w:abstractNumId w:val="24"/>
  </w:num>
  <w:num w:numId="39" w16cid:durableId="926573716">
    <w:abstractNumId w:val="18"/>
  </w:num>
  <w:num w:numId="40" w16cid:durableId="1538353521">
    <w:abstractNumId w:val="1"/>
  </w:num>
  <w:num w:numId="41" w16cid:durableId="2051999193">
    <w:abstractNumId w:val="28"/>
  </w:num>
  <w:num w:numId="42" w16cid:durableId="1788348391">
    <w:abstractNumId w:val="23"/>
  </w:num>
  <w:num w:numId="43" w16cid:durableId="155342290">
    <w:abstractNumId w:val="9"/>
  </w:num>
  <w:num w:numId="44" w16cid:durableId="655301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8" w:dllVersion="513" w:checkStyle="1"/>
  <w:activeWritingStyle w:appName="MSWord" w:lang="en-GB" w:vendorID="8" w:dllVersion="513" w:checkStyle="1"/>
  <w:attachedTemplate r:id="rId1"/>
  <w:linkStyles/>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FD6"/>
    <w:rsid w:val="00000344"/>
    <w:rsid w:val="00000855"/>
    <w:rsid w:val="0000392D"/>
    <w:rsid w:val="0000499E"/>
    <w:rsid w:val="00004C0B"/>
    <w:rsid w:val="00006072"/>
    <w:rsid w:val="00006156"/>
    <w:rsid w:val="00007A08"/>
    <w:rsid w:val="00011ADF"/>
    <w:rsid w:val="00014879"/>
    <w:rsid w:val="00015630"/>
    <w:rsid w:val="00016BD9"/>
    <w:rsid w:val="00023C36"/>
    <w:rsid w:val="00026929"/>
    <w:rsid w:val="00026D78"/>
    <w:rsid w:val="0003019B"/>
    <w:rsid w:val="00033885"/>
    <w:rsid w:val="00035975"/>
    <w:rsid w:val="00035F94"/>
    <w:rsid w:val="00035F9E"/>
    <w:rsid w:val="0004264D"/>
    <w:rsid w:val="00046F8A"/>
    <w:rsid w:val="000512BE"/>
    <w:rsid w:val="00053236"/>
    <w:rsid w:val="00056B2E"/>
    <w:rsid w:val="0005715C"/>
    <w:rsid w:val="0006317E"/>
    <w:rsid w:val="0006425D"/>
    <w:rsid w:val="00067738"/>
    <w:rsid w:val="00074753"/>
    <w:rsid w:val="0008110D"/>
    <w:rsid w:val="000814B3"/>
    <w:rsid w:val="00082059"/>
    <w:rsid w:val="00084790"/>
    <w:rsid w:val="000920D0"/>
    <w:rsid w:val="00096030"/>
    <w:rsid w:val="000A3271"/>
    <w:rsid w:val="000A446D"/>
    <w:rsid w:val="000B1F89"/>
    <w:rsid w:val="000B35B7"/>
    <w:rsid w:val="000B37C2"/>
    <w:rsid w:val="000B44DC"/>
    <w:rsid w:val="000B60CB"/>
    <w:rsid w:val="000B79C8"/>
    <w:rsid w:val="000C0981"/>
    <w:rsid w:val="000D0741"/>
    <w:rsid w:val="000D53D4"/>
    <w:rsid w:val="000D5CE8"/>
    <w:rsid w:val="000D644F"/>
    <w:rsid w:val="000D6744"/>
    <w:rsid w:val="000F1CC3"/>
    <w:rsid w:val="000F59DF"/>
    <w:rsid w:val="000F6BFC"/>
    <w:rsid w:val="000F71E3"/>
    <w:rsid w:val="000F76D1"/>
    <w:rsid w:val="00102542"/>
    <w:rsid w:val="00103E8C"/>
    <w:rsid w:val="001048F0"/>
    <w:rsid w:val="00105D9C"/>
    <w:rsid w:val="00106308"/>
    <w:rsid w:val="00110416"/>
    <w:rsid w:val="0011242E"/>
    <w:rsid w:val="00113B2C"/>
    <w:rsid w:val="0011459D"/>
    <w:rsid w:val="00114943"/>
    <w:rsid w:val="00117BAE"/>
    <w:rsid w:val="00122E22"/>
    <w:rsid w:val="00123B2F"/>
    <w:rsid w:val="00132D24"/>
    <w:rsid w:val="0013364E"/>
    <w:rsid w:val="0013447A"/>
    <w:rsid w:val="00134F4D"/>
    <w:rsid w:val="00135EE6"/>
    <w:rsid w:val="0014105D"/>
    <w:rsid w:val="001410FF"/>
    <w:rsid w:val="00141DF5"/>
    <w:rsid w:val="001446F7"/>
    <w:rsid w:val="001454EB"/>
    <w:rsid w:val="00146D1C"/>
    <w:rsid w:val="001524F0"/>
    <w:rsid w:val="00153BFD"/>
    <w:rsid w:val="001542AC"/>
    <w:rsid w:val="00156ACB"/>
    <w:rsid w:val="00156FF8"/>
    <w:rsid w:val="001573D5"/>
    <w:rsid w:val="00161389"/>
    <w:rsid w:val="0016148E"/>
    <w:rsid w:val="001614C0"/>
    <w:rsid w:val="00161D15"/>
    <w:rsid w:val="00164918"/>
    <w:rsid w:val="00167B63"/>
    <w:rsid w:val="0017186D"/>
    <w:rsid w:val="001729FE"/>
    <w:rsid w:val="001814AD"/>
    <w:rsid w:val="001823BE"/>
    <w:rsid w:val="00185C64"/>
    <w:rsid w:val="00191378"/>
    <w:rsid w:val="00191720"/>
    <w:rsid w:val="001A2C24"/>
    <w:rsid w:val="001A7454"/>
    <w:rsid w:val="001B1F89"/>
    <w:rsid w:val="001B381A"/>
    <w:rsid w:val="001B4B36"/>
    <w:rsid w:val="001B53E9"/>
    <w:rsid w:val="001B5BEA"/>
    <w:rsid w:val="001B62A9"/>
    <w:rsid w:val="001C07B5"/>
    <w:rsid w:val="001C0BBD"/>
    <w:rsid w:val="001C1176"/>
    <w:rsid w:val="001C2165"/>
    <w:rsid w:val="001C33AF"/>
    <w:rsid w:val="001D2C1D"/>
    <w:rsid w:val="001D7429"/>
    <w:rsid w:val="001D7DD4"/>
    <w:rsid w:val="001E0E8B"/>
    <w:rsid w:val="001E5A78"/>
    <w:rsid w:val="001E626F"/>
    <w:rsid w:val="001E7A6E"/>
    <w:rsid w:val="001F06E4"/>
    <w:rsid w:val="001F3AAC"/>
    <w:rsid w:val="001F6089"/>
    <w:rsid w:val="001F6276"/>
    <w:rsid w:val="001F7BCE"/>
    <w:rsid w:val="002161E5"/>
    <w:rsid w:val="00216C41"/>
    <w:rsid w:val="00216C93"/>
    <w:rsid w:val="002170D2"/>
    <w:rsid w:val="00223BA9"/>
    <w:rsid w:val="0023391D"/>
    <w:rsid w:val="00237774"/>
    <w:rsid w:val="00240732"/>
    <w:rsid w:val="00243F64"/>
    <w:rsid w:val="002474B1"/>
    <w:rsid w:val="00251B51"/>
    <w:rsid w:val="00251D1E"/>
    <w:rsid w:val="00254A9C"/>
    <w:rsid w:val="00255022"/>
    <w:rsid w:val="00260C3C"/>
    <w:rsid w:val="0026217E"/>
    <w:rsid w:val="00263D85"/>
    <w:rsid w:val="00264553"/>
    <w:rsid w:val="00264F75"/>
    <w:rsid w:val="00267349"/>
    <w:rsid w:val="00280011"/>
    <w:rsid w:val="0028301E"/>
    <w:rsid w:val="00284282"/>
    <w:rsid w:val="002867BE"/>
    <w:rsid w:val="00287088"/>
    <w:rsid w:val="00292C66"/>
    <w:rsid w:val="00296F2D"/>
    <w:rsid w:val="002A3B12"/>
    <w:rsid w:val="002A3C9A"/>
    <w:rsid w:val="002A5BF3"/>
    <w:rsid w:val="002A62E0"/>
    <w:rsid w:val="002A7A9F"/>
    <w:rsid w:val="002B0F2A"/>
    <w:rsid w:val="002B24E7"/>
    <w:rsid w:val="002B2F1A"/>
    <w:rsid w:val="002B486A"/>
    <w:rsid w:val="002B5811"/>
    <w:rsid w:val="002B5EA3"/>
    <w:rsid w:val="002C1CCD"/>
    <w:rsid w:val="002D002E"/>
    <w:rsid w:val="002D0A12"/>
    <w:rsid w:val="002D12E7"/>
    <w:rsid w:val="002D59E8"/>
    <w:rsid w:val="002E5309"/>
    <w:rsid w:val="002E690F"/>
    <w:rsid w:val="002F165A"/>
    <w:rsid w:val="002F3C36"/>
    <w:rsid w:val="002F3DB4"/>
    <w:rsid w:val="002F3F43"/>
    <w:rsid w:val="002F69AA"/>
    <w:rsid w:val="002F6F48"/>
    <w:rsid w:val="00310FC2"/>
    <w:rsid w:val="0031357F"/>
    <w:rsid w:val="003136C7"/>
    <w:rsid w:val="003157A0"/>
    <w:rsid w:val="00320E6B"/>
    <w:rsid w:val="00321CE5"/>
    <w:rsid w:val="00325D62"/>
    <w:rsid w:val="003308EE"/>
    <w:rsid w:val="0033442C"/>
    <w:rsid w:val="003354DE"/>
    <w:rsid w:val="00336C86"/>
    <w:rsid w:val="0034398B"/>
    <w:rsid w:val="00345737"/>
    <w:rsid w:val="003461C4"/>
    <w:rsid w:val="003475E3"/>
    <w:rsid w:val="00347B6D"/>
    <w:rsid w:val="00350704"/>
    <w:rsid w:val="00356460"/>
    <w:rsid w:val="00360D7D"/>
    <w:rsid w:val="003643FA"/>
    <w:rsid w:val="00373C16"/>
    <w:rsid w:val="0037444E"/>
    <w:rsid w:val="00382065"/>
    <w:rsid w:val="00386048"/>
    <w:rsid w:val="003866EF"/>
    <w:rsid w:val="00386F80"/>
    <w:rsid w:val="003903A6"/>
    <w:rsid w:val="003913A2"/>
    <w:rsid w:val="00396F72"/>
    <w:rsid w:val="003A4916"/>
    <w:rsid w:val="003B717C"/>
    <w:rsid w:val="003C417C"/>
    <w:rsid w:val="003C4A8A"/>
    <w:rsid w:val="003D3037"/>
    <w:rsid w:val="003E4856"/>
    <w:rsid w:val="003E64E5"/>
    <w:rsid w:val="003E756C"/>
    <w:rsid w:val="003F0AD7"/>
    <w:rsid w:val="003F0BCC"/>
    <w:rsid w:val="003F0C40"/>
    <w:rsid w:val="003F4217"/>
    <w:rsid w:val="00407B33"/>
    <w:rsid w:val="00412941"/>
    <w:rsid w:val="004144CA"/>
    <w:rsid w:val="004153A9"/>
    <w:rsid w:val="004163C1"/>
    <w:rsid w:val="00423907"/>
    <w:rsid w:val="00426679"/>
    <w:rsid w:val="00426BB2"/>
    <w:rsid w:val="00426F18"/>
    <w:rsid w:val="0043157D"/>
    <w:rsid w:val="004332AE"/>
    <w:rsid w:val="00437EFF"/>
    <w:rsid w:val="00440E36"/>
    <w:rsid w:val="00443349"/>
    <w:rsid w:val="00443F21"/>
    <w:rsid w:val="00445D00"/>
    <w:rsid w:val="00450203"/>
    <w:rsid w:val="00453BEA"/>
    <w:rsid w:val="004551BD"/>
    <w:rsid w:val="0046718F"/>
    <w:rsid w:val="00467341"/>
    <w:rsid w:val="0047286B"/>
    <w:rsid w:val="00472D9A"/>
    <w:rsid w:val="00472DD2"/>
    <w:rsid w:val="00476A2A"/>
    <w:rsid w:val="00481AEA"/>
    <w:rsid w:val="00481D9C"/>
    <w:rsid w:val="00483526"/>
    <w:rsid w:val="004871A6"/>
    <w:rsid w:val="004971FC"/>
    <w:rsid w:val="0049727E"/>
    <w:rsid w:val="004A0908"/>
    <w:rsid w:val="004A63BD"/>
    <w:rsid w:val="004A7041"/>
    <w:rsid w:val="004B0DBE"/>
    <w:rsid w:val="004B1746"/>
    <w:rsid w:val="004D4882"/>
    <w:rsid w:val="004D5B7E"/>
    <w:rsid w:val="004E0472"/>
    <w:rsid w:val="004E0F40"/>
    <w:rsid w:val="004E4D32"/>
    <w:rsid w:val="004F1B8F"/>
    <w:rsid w:val="004F2319"/>
    <w:rsid w:val="004F30BD"/>
    <w:rsid w:val="004F5152"/>
    <w:rsid w:val="005077BC"/>
    <w:rsid w:val="0051365D"/>
    <w:rsid w:val="00522F67"/>
    <w:rsid w:val="0052309B"/>
    <w:rsid w:val="00524BC8"/>
    <w:rsid w:val="005301F5"/>
    <w:rsid w:val="005341CB"/>
    <w:rsid w:val="005448EE"/>
    <w:rsid w:val="005449B2"/>
    <w:rsid w:val="00546F13"/>
    <w:rsid w:val="00550069"/>
    <w:rsid w:val="00551941"/>
    <w:rsid w:val="005561CD"/>
    <w:rsid w:val="0055644C"/>
    <w:rsid w:val="00560372"/>
    <w:rsid w:val="0056091D"/>
    <w:rsid w:val="00566D21"/>
    <w:rsid w:val="005724E5"/>
    <w:rsid w:val="00573F5B"/>
    <w:rsid w:val="00575417"/>
    <w:rsid w:val="00576CCF"/>
    <w:rsid w:val="00580F5D"/>
    <w:rsid w:val="00583BFC"/>
    <w:rsid w:val="00593822"/>
    <w:rsid w:val="00595869"/>
    <w:rsid w:val="005A39F1"/>
    <w:rsid w:val="005B03E8"/>
    <w:rsid w:val="005B0704"/>
    <w:rsid w:val="005B52F7"/>
    <w:rsid w:val="005B6B17"/>
    <w:rsid w:val="005C2700"/>
    <w:rsid w:val="005D0BC7"/>
    <w:rsid w:val="005D2036"/>
    <w:rsid w:val="005D255F"/>
    <w:rsid w:val="005E02D8"/>
    <w:rsid w:val="005E3497"/>
    <w:rsid w:val="005E3AE1"/>
    <w:rsid w:val="005F0733"/>
    <w:rsid w:val="005F31E2"/>
    <w:rsid w:val="00602B8E"/>
    <w:rsid w:val="00603816"/>
    <w:rsid w:val="0060506A"/>
    <w:rsid w:val="00605C58"/>
    <w:rsid w:val="00607385"/>
    <w:rsid w:val="00607952"/>
    <w:rsid w:val="00611819"/>
    <w:rsid w:val="00617899"/>
    <w:rsid w:val="006220A9"/>
    <w:rsid w:val="00624545"/>
    <w:rsid w:val="00627BDD"/>
    <w:rsid w:val="006323C3"/>
    <w:rsid w:val="006342D3"/>
    <w:rsid w:val="00634FE3"/>
    <w:rsid w:val="00641917"/>
    <w:rsid w:val="00642C40"/>
    <w:rsid w:val="00643BE5"/>
    <w:rsid w:val="0064408A"/>
    <w:rsid w:val="00644599"/>
    <w:rsid w:val="00650A38"/>
    <w:rsid w:val="006539FF"/>
    <w:rsid w:val="00653F24"/>
    <w:rsid w:val="00664FD6"/>
    <w:rsid w:val="00671F20"/>
    <w:rsid w:val="0067641D"/>
    <w:rsid w:val="00676C78"/>
    <w:rsid w:val="00676D00"/>
    <w:rsid w:val="006771EE"/>
    <w:rsid w:val="0067727E"/>
    <w:rsid w:val="006774B5"/>
    <w:rsid w:val="00680C8B"/>
    <w:rsid w:val="0068170F"/>
    <w:rsid w:val="00682E3E"/>
    <w:rsid w:val="00684E7B"/>
    <w:rsid w:val="006934CB"/>
    <w:rsid w:val="00695DAC"/>
    <w:rsid w:val="006A2D2B"/>
    <w:rsid w:val="006A69EA"/>
    <w:rsid w:val="006A7AC2"/>
    <w:rsid w:val="006B0639"/>
    <w:rsid w:val="006B18A8"/>
    <w:rsid w:val="006B36E4"/>
    <w:rsid w:val="006B6228"/>
    <w:rsid w:val="006C19B0"/>
    <w:rsid w:val="006C51A8"/>
    <w:rsid w:val="006C521E"/>
    <w:rsid w:val="006C5435"/>
    <w:rsid w:val="006C667E"/>
    <w:rsid w:val="006D1B64"/>
    <w:rsid w:val="006D381B"/>
    <w:rsid w:val="006D5E8C"/>
    <w:rsid w:val="006D7721"/>
    <w:rsid w:val="006E4AE1"/>
    <w:rsid w:val="006E5CE2"/>
    <w:rsid w:val="006F03DA"/>
    <w:rsid w:val="006F07E3"/>
    <w:rsid w:val="00705AD7"/>
    <w:rsid w:val="007079C8"/>
    <w:rsid w:val="00707B0C"/>
    <w:rsid w:val="007216A0"/>
    <w:rsid w:val="007240B5"/>
    <w:rsid w:val="00732CB2"/>
    <w:rsid w:val="00734F32"/>
    <w:rsid w:val="00735363"/>
    <w:rsid w:val="00735EAF"/>
    <w:rsid w:val="00745776"/>
    <w:rsid w:val="00747457"/>
    <w:rsid w:val="007522DE"/>
    <w:rsid w:val="007625F8"/>
    <w:rsid w:val="0076277C"/>
    <w:rsid w:val="00765DCB"/>
    <w:rsid w:val="00771DDE"/>
    <w:rsid w:val="00776D99"/>
    <w:rsid w:val="00784AA2"/>
    <w:rsid w:val="007935AF"/>
    <w:rsid w:val="007A219E"/>
    <w:rsid w:val="007A2CD2"/>
    <w:rsid w:val="007A356E"/>
    <w:rsid w:val="007A5EC5"/>
    <w:rsid w:val="007A6174"/>
    <w:rsid w:val="007B12A4"/>
    <w:rsid w:val="007B1385"/>
    <w:rsid w:val="007B3869"/>
    <w:rsid w:val="007B6F1D"/>
    <w:rsid w:val="007B78CE"/>
    <w:rsid w:val="007B7FC1"/>
    <w:rsid w:val="007C33B4"/>
    <w:rsid w:val="007C3D9B"/>
    <w:rsid w:val="007C62B4"/>
    <w:rsid w:val="007C6CCC"/>
    <w:rsid w:val="007C786F"/>
    <w:rsid w:val="007D5C9E"/>
    <w:rsid w:val="007D65EB"/>
    <w:rsid w:val="007E1DC0"/>
    <w:rsid w:val="007E2F7B"/>
    <w:rsid w:val="007F0DCB"/>
    <w:rsid w:val="007F2074"/>
    <w:rsid w:val="007F2787"/>
    <w:rsid w:val="007F2964"/>
    <w:rsid w:val="007F74D0"/>
    <w:rsid w:val="007F7DC1"/>
    <w:rsid w:val="00803EC7"/>
    <w:rsid w:val="00805D4F"/>
    <w:rsid w:val="0081111A"/>
    <w:rsid w:val="008158F3"/>
    <w:rsid w:val="008219C4"/>
    <w:rsid w:val="00822B18"/>
    <w:rsid w:val="0082332B"/>
    <w:rsid w:val="00825486"/>
    <w:rsid w:val="00825FD3"/>
    <w:rsid w:val="00827D76"/>
    <w:rsid w:val="00832D3F"/>
    <w:rsid w:val="0083560D"/>
    <w:rsid w:val="00837926"/>
    <w:rsid w:val="00852556"/>
    <w:rsid w:val="008533F5"/>
    <w:rsid w:val="00855C59"/>
    <w:rsid w:val="00855C65"/>
    <w:rsid w:val="00856132"/>
    <w:rsid w:val="008605C4"/>
    <w:rsid w:val="00874D15"/>
    <w:rsid w:val="00875C6C"/>
    <w:rsid w:val="008823A1"/>
    <w:rsid w:val="00882CC5"/>
    <w:rsid w:val="0088446A"/>
    <w:rsid w:val="0088530A"/>
    <w:rsid w:val="00886F32"/>
    <w:rsid w:val="00890316"/>
    <w:rsid w:val="00890FE2"/>
    <w:rsid w:val="008954D9"/>
    <w:rsid w:val="00895E44"/>
    <w:rsid w:val="00895EF4"/>
    <w:rsid w:val="008972F6"/>
    <w:rsid w:val="00897B6F"/>
    <w:rsid w:val="008A61E4"/>
    <w:rsid w:val="008A6AA6"/>
    <w:rsid w:val="008B050D"/>
    <w:rsid w:val="008B2E3B"/>
    <w:rsid w:val="008B30AF"/>
    <w:rsid w:val="008B5598"/>
    <w:rsid w:val="008B5CB9"/>
    <w:rsid w:val="008C2819"/>
    <w:rsid w:val="008C3F0C"/>
    <w:rsid w:val="008D1303"/>
    <w:rsid w:val="008E3289"/>
    <w:rsid w:val="008E38E1"/>
    <w:rsid w:val="008E5534"/>
    <w:rsid w:val="008E5768"/>
    <w:rsid w:val="008E5D1D"/>
    <w:rsid w:val="008F31D6"/>
    <w:rsid w:val="008F3943"/>
    <w:rsid w:val="00900037"/>
    <w:rsid w:val="00911A20"/>
    <w:rsid w:val="00912305"/>
    <w:rsid w:val="00913E1D"/>
    <w:rsid w:val="00924810"/>
    <w:rsid w:val="009276DD"/>
    <w:rsid w:val="00931CC5"/>
    <w:rsid w:val="00931DFF"/>
    <w:rsid w:val="009357B0"/>
    <w:rsid w:val="00940090"/>
    <w:rsid w:val="00940796"/>
    <w:rsid w:val="009411F0"/>
    <w:rsid w:val="00943311"/>
    <w:rsid w:val="00943F4A"/>
    <w:rsid w:val="00947767"/>
    <w:rsid w:val="0095591B"/>
    <w:rsid w:val="00965070"/>
    <w:rsid w:val="0096761E"/>
    <w:rsid w:val="00974DBD"/>
    <w:rsid w:val="00980781"/>
    <w:rsid w:val="00986CCF"/>
    <w:rsid w:val="009966D5"/>
    <w:rsid w:val="009A12E4"/>
    <w:rsid w:val="009A186D"/>
    <w:rsid w:val="009A3BF3"/>
    <w:rsid w:val="009A3F27"/>
    <w:rsid w:val="009A4A3E"/>
    <w:rsid w:val="009A6462"/>
    <w:rsid w:val="009A6853"/>
    <w:rsid w:val="009B1705"/>
    <w:rsid w:val="009B2225"/>
    <w:rsid w:val="009C0B09"/>
    <w:rsid w:val="009C0BD1"/>
    <w:rsid w:val="009C1FA0"/>
    <w:rsid w:val="009C43AD"/>
    <w:rsid w:val="009C630F"/>
    <w:rsid w:val="009C68D8"/>
    <w:rsid w:val="009C6E63"/>
    <w:rsid w:val="009D41EF"/>
    <w:rsid w:val="009D453F"/>
    <w:rsid w:val="009D4A89"/>
    <w:rsid w:val="009D5005"/>
    <w:rsid w:val="009E0085"/>
    <w:rsid w:val="009E18E0"/>
    <w:rsid w:val="009E300C"/>
    <w:rsid w:val="009E3628"/>
    <w:rsid w:val="009E6443"/>
    <w:rsid w:val="009F3DEF"/>
    <w:rsid w:val="00A0525C"/>
    <w:rsid w:val="00A05565"/>
    <w:rsid w:val="00A06C36"/>
    <w:rsid w:val="00A174CF"/>
    <w:rsid w:val="00A25C15"/>
    <w:rsid w:val="00A34B78"/>
    <w:rsid w:val="00A50C58"/>
    <w:rsid w:val="00A57290"/>
    <w:rsid w:val="00A60B23"/>
    <w:rsid w:val="00A62725"/>
    <w:rsid w:val="00A6280A"/>
    <w:rsid w:val="00A65795"/>
    <w:rsid w:val="00A67CEE"/>
    <w:rsid w:val="00A811D3"/>
    <w:rsid w:val="00A907C6"/>
    <w:rsid w:val="00A94B7E"/>
    <w:rsid w:val="00A94FDC"/>
    <w:rsid w:val="00A960C1"/>
    <w:rsid w:val="00AA02C3"/>
    <w:rsid w:val="00AA07B6"/>
    <w:rsid w:val="00AA55C6"/>
    <w:rsid w:val="00AA7F16"/>
    <w:rsid w:val="00AB0ED5"/>
    <w:rsid w:val="00AB3AC6"/>
    <w:rsid w:val="00AB69B4"/>
    <w:rsid w:val="00AC58BC"/>
    <w:rsid w:val="00AC72DE"/>
    <w:rsid w:val="00AC7C89"/>
    <w:rsid w:val="00AD0857"/>
    <w:rsid w:val="00AD34EA"/>
    <w:rsid w:val="00AD68AF"/>
    <w:rsid w:val="00AE0617"/>
    <w:rsid w:val="00AE437B"/>
    <w:rsid w:val="00AE6B56"/>
    <w:rsid w:val="00AE6D81"/>
    <w:rsid w:val="00AF1CA9"/>
    <w:rsid w:val="00B00552"/>
    <w:rsid w:val="00B02208"/>
    <w:rsid w:val="00B07151"/>
    <w:rsid w:val="00B116DF"/>
    <w:rsid w:val="00B14998"/>
    <w:rsid w:val="00B16B46"/>
    <w:rsid w:val="00B211FC"/>
    <w:rsid w:val="00B253FE"/>
    <w:rsid w:val="00B25F6A"/>
    <w:rsid w:val="00B26021"/>
    <w:rsid w:val="00B33B01"/>
    <w:rsid w:val="00B33F48"/>
    <w:rsid w:val="00B43E90"/>
    <w:rsid w:val="00B45787"/>
    <w:rsid w:val="00B46272"/>
    <w:rsid w:val="00B52563"/>
    <w:rsid w:val="00B52F31"/>
    <w:rsid w:val="00B54D05"/>
    <w:rsid w:val="00B55B4F"/>
    <w:rsid w:val="00B55CFC"/>
    <w:rsid w:val="00B678B3"/>
    <w:rsid w:val="00B7336C"/>
    <w:rsid w:val="00B7627C"/>
    <w:rsid w:val="00B77D53"/>
    <w:rsid w:val="00B81343"/>
    <w:rsid w:val="00B82498"/>
    <w:rsid w:val="00B84589"/>
    <w:rsid w:val="00B90CDC"/>
    <w:rsid w:val="00B97307"/>
    <w:rsid w:val="00BA343C"/>
    <w:rsid w:val="00BA3B68"/>
    <w:rsid w:val="00BA3F94"/>
    <w:rsid w:val="00BA51D0"/>
    <w:rsid w:val="00BB06E5"/>
    <w:rsid w:val="00BB0A91"/>
    <w:rsid w:val="00BB103C"/>
    <w:rsid w:val="00BB10B9"/>
    <w:rsid w:val="00BB7474"/>
    <w:rsid w:val="00BB7C79"/>
    <w:rsid w:val="00BC0886"/>
    <w:rsid w:val="00BC2219"/>
    <w:rsid w:val="00BC2445"/>
    <w:rsid w:val="00BC2B45"/>
    <w:rsid w:val="00BC393F"/>
    <w:rsid w:val="00BC5DB7"/>
    <w:rsid w:val="00BD193E"/>
    <w:rsid w:val="00BD23D6"/>
    <w:rsid w:val="00BD67BA"/>
    <w:rsid w:val="00BD72D9"/>
    <w:rsid w:val="00BD76C7"/>
    <w:rsid w:val="00BE18F5"/>
    <w:rsid w:val="00BE2A7D"/>
    <w:rsid w:val="00BE4343"/>
    <w:rsid w:val="00BE5B55"/>
    <w:rsid w:val="00BE5E1F"/>
    <w:rsid w:val="00BF0ADC"/>
    <w:rsid w:val="00BF27A8"/>
    <w:rsid w:val="00BF51CD"/>
    <w:rsid w:val="00BF51CE"/>
    <w:rsid w:val="00BF7AA9"/>
    <w:rsid w:val="00C02933"/>
    <w:rsid w:val="00C04EF4"/>
    <w:rsid w:val="00C05519"/>
    <w:rsid w:val="00C15ED7"/>
    <w:rsid w:val="00C22CBC"/>
    <w:rsid w:val="00C23C45"/>
    <w:rsid w:val="00C253A6"/>
    <w:rsid w:val="00C267F7"/>
    <w:rsid w:val="00C3013B"/>
    <w:rsid w:val="00C36822"/>
    <w:rsid w:val="00C37358"/>
    <w:rsid w:val="00C41EDB"/>
    <w:rsid w:val="00C4228E"/>
    <w:rsid w:val="00C52938"/>
    <w:rsid w:val="00C5466F"/>
    <w:rsid w:val="00C647EE"/>
    <w:rsid w:val="00C653D1"/>
    <w:rsid w:val="00C70ABE"/>
    <w:rsid w:val="00C80E4F"/>
    <w:rsid w:val="00C81188"/>
    <w:rsid w:val="00C81470"/>
    <w:rsid w:val="00C91DF7"/>
    <w:rsid w:val="00C92606"/>
    <w:rsid w:val="00C96130"/>
    <w:rsid w:val="00CA104D"/>
    <w:rsid w:val="00CA2249"/>
    <w:rsid w:val="00CA4E13"/>
    <w:rsid w:val="00CA6A99"/>
    <w:rsid w:val="00CA7293"/>
    <w:rsid w:val="00CB55BD"/>
    <w:rsid w:val="00CB6294"/>
    <w:rsid w:val="00CC4215"/>
    <w:rsid w:val="00CC44E6"/>
    <w:rsid w:val="00CC5F91"/>
    <w:rsid w:val="00CC7D75"/>
    <w:rsid w:val="00CD2D7C"/>
    <w:rsid w:val="00CD475D"/>
    <w:rsid w:val="00CD4DC6"/>
    <w:rsid w:val="00CD5AC5"/>
    <w:rsid w:val="00CE040F"/>
    <w:rsid w:val="00CE31C6"/>
    <w:rsid w:val="00CF135C"/>
    <w:rsid w:val="00CF2F36"/>
    <w:rsid w:val="00CF4F59"/>
    <w:rsid w:val="00D018E0"/>
    <w:rsid w:val="00D01C66"/>
    <w:rsid w:val="00D01DE0"/>
    <w:rsid w:val="00D02A8D"/>
    <w:rsid w:val="00D07472"/>
    <w:rsid w:val="00D16BD6"/>
    <w:rsid w:val="00D17E3B"/>
    <w:rsid w:val="00D20125"/>
    <w:rsid w:val="00D204FC"/>
    <w:rsid w:val="00D23491"/>
    <w:rsid w:val="00D25568"/>
    <w:rsid w:val="00D27D37"/>
    <w:rsid w:val="00D32765"/>
    <w:rsid w:val="00D329A6"/>
    <w:rsid w:val="00D342E7"/>
    <w:rsid w:val="00D40D65"/>
    <w:rsid w:val="00D50861"/>
    <w:rsid w:val="00D50D8E"/>
    <w:rsid w:val="00D52279"/>
    <w:rsid w:val="00D646C4"/>
    <w:rsid w:val="00D64EBB"/>
    <w:rsid w:val="00D657B6"/>
    <w:rsid w:val="00D67525"/>
    <w:rsid w:val="00D756C3"/>
    <w:rsid w:val="00D97AEB"/>
    <w:rsid w:val="00DA456C"/>
    <w:rsid w:val="00DA599F"/>
    <w:rsid w:val="00DD288D"/>
    <w:rsid w:val="00DD674F"/>
    <w:rsid w:val="00DE058F"/>
    <w:rsid w:val="00DE0F41"/>
    <w:rsid w:val="00DE2C2A"/>
    <w:rsid w:val="00DF0D58"/>
    <w:rsid w:val="00DF0FFD"/>
    <w:rsid w:val="00DF5936"/>
    <w:rsid w:val="00DF5A7F"/>
    <w:rsid w:val="00DF73A8"/>
    <w:rsid w:val="00E01739"/>
    <w:rsid w:val="00E02335"/>
    <w:rsid w:val="00E02F50"/>
    <w:rsid w:val="00E02FAC"/>
    <w:rsid w:val="00E03DA3"/>
    <w:rsid w:val="00E173E8"/>
    <w:rsid w:val="00E23A15"/>
    <w:rsid w:val="00E31AB2"/>
    <w:rsid w:val="00E325AB"/>
    <w:rsid w:val="00E32BF3"/>
    <w:rsid w:val="00E36823"/>
    <w:rsid w:val="00E36C04"/>
    <w:rsid w:val="00E42DC5"/>
    <w:rsid w:val="00E436D8"/>
    <w:rsid w:val="00E43BFC"/>
    <w:rsid w:val="00E44611"/>
    <w:rsid w:val="00E4574F"/>
    <w:rsid w:val="00E46780"/>
    <w:rsid w:val="00E47BFE"/>
    <w:rsid w:val="00E5055D"/>
    <w:rsid w:val="00E507A6"/>
    <w:rsid w:val="00E51888"/>
    <w:rsid w:val="00E51F4B"/>
    <w:rsid w:val="00E524D1"/>
    <w:rsid w:val="00E55EFC"/>
    <w:rsid w:val="00E62FC9"/>
    <w:rsid w:val="00E7086A"/>
    <w:rsid w:val="00E717D4"/>
    <w:rsid w:val="00E74526"/>
    <w:rsid w:val="00E75F96"/>
    <w:rsid w:val="00E80859"/>
    <w:rsid w:val="00E81841"/>
    <w:rsid w:val="00E846D0"/>
    <w:rsid w:val="00E9031D"/>
    <w:rsid w:val="00E94159"/>
    <w:rsid w:val="00E946AB"/>
    <w:rsid w:val="00E96655"/>
    <w:rsid w:val="00E966FD"/>
    <w:rsid w:val="00E96E8B"/>
    <w:rsid w:val="00E97109"/>
    <w:rsid w:val="00EA0A54"/>
    <w:rsid w:val="00EA3E4C"/>
    <w:rsid w:val="00EA6062"/>
    <w:rsid w:val="00EB1509"/>
    <w:rsid w:val="00EB1CAD"/>
    <w:rsid w:val="00EB2ED7"/>
    <w:rsid w:val="00EB58B3"/>
    <w:rsid w:val="00EB6F31"/>
    <w:rsid w:val="00EB7C65"/>
    <w:rsid w:val="00EB7DFE"/>
    <w:rsid w:val="00EC0985"/>
    <w:rsid w:val="00EC1A4E"/>
    <w:rsid w:val="00EC4D9A"/>
    <w:rsid w:val="00EC56A6"/>
    <w:rsid w:val="00EC57B7"/>
    <w:rsid w:val="00EC60CA"/>
    <w:rsid w:val="00EC68BD"/>
    <w:rsid w:val="00ED4DEA"/>
    <w:rsid w:val="00ED6B3E"/>
    <w:rsid w:val="00ED6E34"/>
    <w:rsid w:val="00EE2B0F"/>
    <w:rsid w:val="00EF0EF1"/>
    <w:rsid w:val="00EF4AD8"/>
    <w:rsid w:val="00EF5964"/>
    <w:rsid w:val="00EF646C"/>
    <w:rsid w:val="00EF6E2F"/>
    <w:rsid w:val="00EF6FB2"/>
    <w:rsid w:val="00F10A48"/>
    <w:rsid w:val="00F13EC9"/>
    <w:rsid w:val="00F1684A"/>
    <w:rsid w:val="00F21901"/>
    <w:rsid w:val="00F27E83"/>
    <w:rsid w:val="00F3120D"/>
    <w:rsid w:val="00F32323"/>
    <w:rsid w:val="00F3487A"/>
    <w:rsid w:val="00F3772E"/>
    <w:rsid w:val="00F42CAC"/>
    <w:rsid w:val="00F42D22"/>
    <w:rsid w:val="00F45529"/>
    <w:rsid w:val="00F4601F"/>
    <w:rsid w:val="00F46877"/>
    <w:rsid w:val="00F4691B"/>
    <w:rsid w:val="00F54071"/>
    <w:rsid w:val="00F54435"/>
    <w:rsid w:val="00F5611B"/>
    <w:rsid w:val="00F6653B"/>
    <w:rsid w:val="00F66C14"/>
    <w:rsid w:val="00F67787"/>
    <w:rsid w:val="00F826A4"/>
    <w:rsid w:val="00F87131"/>
    <w:rsid w:val="00F87A1B"/>
    <w:rsid w:val="00F948D1"/>
    <w:rsid w:val="00FA2A3A"/>
    <w:rsid w:val="00FA3AF2"/>
    <w:rsid w:val="00FA4B57"/>
    <w:rsid w:val="00FB32BF"/>
    <w:rsid w:val="00FB3B8B"/>
    <w:rsid w:val="00FB4CC8"/>
    <w:rsid w:val="00FC1861"/>
    <w:rsid w:val="00FC6EC0"/>
    <w:rsid w:val="00FD09A3"/>
    <w:rsid w:val="00FD1D1C"/>
    <w:rsid w:val="00FE6F9D"/>
    <w:rsid w:val="00FE7D03"/>
    <w:rsid w:val="00FF0644"/>
    <w:rsid w:val="00FF0BFA"/>
    <w:rsid w:val="00FF5112"/>
    <w:rsid w:val="00FF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9A200"/>
  <w15:docId w15:val="{3BCE954E-167D-4A02-8F23-D7E9DD77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before="240" w:after="40" w:line="28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679"/>
    <w:rPr>
      <w:rFonts w:eastAsiaTheme="minorHAnsi"/>
      <w:color w:val="515254"/>
      <w:sz w:val="24"/>
      <w:lang w:eastAsia="en-US"/>
    </w:rPr>
  </w:style>
  <w:style w:type="paragraph" w:styleId="Heading1">
    <w:name w:val="heading 1"/>
    <w:basedOn w:val="Normal"/>
    <w:next w:val="Heading2"/>
    <w:link w:val="Heading1Char"/>
    <w:uiPriority w:val="9"/>
    <w:qFormat/>
    <w:rsid w:val="00000855"/>
    <w:pPr>
      <w:spacing w:before="360" w:after="120"/>
      <w:outlineLvl w:val="0"/>
    </w:pPr>
    <w:rPr>
      <w:rFonts w:eastAsia="Calibri" w:cs="Arial"/>
      <w:color w:val="F4633A"/>
      <w:sz w:val="32"/>
      <w:szCs w:val="44"/>
    </w:rPr>
  </w:style>
  <w:style w:type="paragraph" w:styleId="Heading2">
    <w:name w:val="heading 2"/>
    <w:basedOn w:val="Heading4"/>
    <w:next w:val="Heading3"/>
    <w:link w:val="Heading2Char"/>
    <w:uiPriority w:val="9"/>
    <w:qFormat/>
    <w:rsid w:val="00000855"/>
    <w:pPr>
      <w:outlineLvl w:val="1"/>
    </w:pPr>
    <w:rPr>
      <w:color w:val="F4633A"/>
      <w:sz w:val="28"/>
    </w:rPr>
  </w:style>
  <w:style w:type="paragraph" w:styleId="Heading3">
    <w:name w:val="heading 3"/>
    <w:next w:val="Heading4"/>
    <w:link w:val="Heading3Char"/>
    <w:uiPriority w:val="9"/>
    <w:qFormat/>
    <w:rsid w:val="00000855"/>
    <w:pPr>
      <w:spacing w:before="360" w:after="120" w:line="360" w:lineRule="atLeast"/>
      <w:outlineLvl w:val="2"/>
    </w:pPr>
    <w:rPr>
      <w:rFonts w:eastAsia="Calibri"/>
      <w:b/>
      <w:color w:val="515254"/>
      <w:sz w:val="24"/>
      <w:szCs w:val="36"/>
      <w:lang w:eastAsia="en-US"/>
    </w:rPr>
  </w:style>
  <w:style w:type="paragraph" w:styleId="Heading4">
    <w:name w:val="heading 4"/>
    <w:basedOn w:val="Heading3"/>
    <w:next w:val="Normal"/>
    <w:link w:val="Heading4Char"/>
    <w:uiPriority w:val="9"/>
    <w:rsid w:val="00000855"/>
    <w:pPr>
      <w:outlineLvl w:val="3"/>
    </w:pPr>
    <w:rPr>
      <w:sz w:val="20"/>
      <w:szCs w:val="28"/>
    </w:rPr>
  </w:style>
  <w:style w:type="paragraph" w:styleId="Heading5">
    <w:name w:val="heading 5"/>
    <w:next w:val="Normal"/>
    <w:link w:val="Heading5Char"/>
    <w:uiPriority w:val="9"/>
    <w:qFormat/>
    <w:rsid w:val="00000855"/>
    <w:pPr>
      <w:spacing w:before="60" w:after="60" w:line="300" w:lineRule="atLeast"/>
      <w:outlineLvl w:val="4"/>
    </w:pPr>
    <w:rPr>
      <w:rFonts w:eastAsia="Calibri"/>
      <w:b/>
      <w:color w:val="515254"/>
      <w:sz w:val="20"/>
      <w:szCs w:val="20"/>
      <w:lang w:eastAsia="en-US"/>
    </w:rPr>
  </w:style>
  <w:style w:type="paragraph" w:styleId="Heading6">
    <w:name w:val="heading 6"/>
    <w:basedOn w:val="Heading5"/>
    <w:next w:val="Normal"/>
    <w:link w:val="Heading6Char"/>
    <w:uiPriority w:val="9"/>
    <w:unhideWhenUsed/>
    <w:rsid w:val="00000855"/>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0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855"/>
    <w:rPr>
      <w:rFonts w:eastAsiaTheme="minorHAnsi"/>
      <w:color w:val="515254"/>
      <w:sz w:val="24"/>
      <w:lang w:eastAsia="en-US"/>
    </w:rPr>
  </w:style>
  <w:style w:type="paragraph" w:styleId="BalloonText">
    <w:name w:val="Balloon Text"/>
    <w:basedOn w:val="Normal"/>
    <w:link w:val="BalloonTextChar"/>
    <w:uiPriority w:val="99"/>
    <w:semiHidden/>
    <w:unhideWhenUsed/>
    <w:rsid w:val="00000855"/>
    <w:pPr>
      <w:spacing w:after="0" w:line="240" w:lineRule="auto"/>
    </w:pPr>
    <w:rPr>
      <w:rFonts w:ascii="Tahoma" w:hAnsi="Tahoma" w:cs="Tahoma"/>
      <w:sz w:val="16"/>
      <w:szCs w:val="16"/>
    </w:rPr>
  </w:style>
  <w:style w:type="paragraph" w:customStyle="1" w:styleId="Tabletext">
    <w:name w:val="Table text"/>
    <w:basedOn w:val="Normal"/>
    <w:link w:val="TabletextChar"/>
    <w:qFormat/>
    <w:rsid w:val="00000855"/>
    <w:pPr>
      <w:spacing w:before="40" w:line="240" w:lineRule="atLeast"/>
    </w:pPr>
    <w:rPr>
      <w:rFonts w:eastAsia="Calibri"/>
      <w:lang w:eastAsia="en-GB"/>
    </w:rPr>
  </w:style>
  <w:style w:type="paragraph" w:customStyle="1" w:styleId="Tabletextbold">
    <w:name w:val="Table text bold"/>
    <w:basedOn w:val="Tabletext"/>
    <w:qFormat/>
    <w:rsid w:val="00000855"/>
    <w:rPr>
      <w:b/>
    </w:rPr>
  </w:style>
  <w:style w:type="paragraph" w:customStyle="1" w:styleId="Tableheading">
    <w:name w:val="Table heading"/>
    <w:basedOn w:val="Normal"/>
    <w:link w:val="TableheadingChar"/>
    <w:qFormat/>
    <w:rsid w:val="00000855"/>
    <w:pPr>
      <w:spacing w:before="40" w:line="240" w:lineRule="atLeast"/>
    </w:pPr>
    <w:rPr>
      <w:rFonts w:eastAsia="Calibri"/>
      <w:b/>
      <w:lang w:eastAsia="en-GB"/>
    </w:rPr>
  </w:style>
  <w:style w:type="character" w:customStyle="1" w:styleId="TabletextChar">
    <w:name w:val="Table text Char"/>
    <w:basedOn w:val="DefaultParagraphFont"/>
    <w:link w:val="Tabletext"/>
    <w:rsid w:val="00000855"/>
    <w:rPr>
      <w:rFonts w:eastAsia="Calibri"/>
      <w:color w:val="515254"/>
      <w:sz w:val="24"/>
    </w:rPr>
  </w:style>
  <w:style w:type="character" w:customStyle="1" w:styleId="TableheadingChar">
    <w:name w:val="Table heading Char"/>
    <w:basedOn w:val="DefaultParagraphFont"/>
    <w:link w:val="Tableheading"/>
    <w:rsid w:val="00000855"/>
    <w:rPr>
      <w:rFonts w:eastAsia="Calibri"/>
      <w:b/>
      <w:color w:val="515254"/>
      <w:sz w:val="24"/>
    </w:rPr>
  </w:style>
  <w:style w:type="paragraph" w:styleId="Footer">
    <w:name w:val="footer"/>
    <w:basedOn w:val="Normal"/>
    <w:link w:val="FooterChar"/>
    <w:uiPriority w:val="99"/>
    <w:rsid w:val="00000855"/>
    <w:rPr>
      <w:rFonts w:eastAsia="Calibri"/>
      <w:color w:val="262626"/>
      <w:szCs w:val="18"/>
      <w14:textFill>
        <w14:solidFill>
          <w14:srgbClr w14:val="262626">
            <w14:lumMod w14:val="85000"/>
            <w14:lumOff w14:val="15000"/>
            <w14:lumMod w14:val="75000"/>
            <w14:lumOff w14:val="25000"/>
          </w14:srgbClr>
        </w14:solidFill>
      </w14:textFill>
    </w:rPr>
  </w:style>
  <w:style w:type="character" w:customStyle="1" w:styleId="FooterChar">
    <w:name w:val="Footer Char"/>
    <w:basedOn w:val="DefaultParagraphFont"/>
    <w:link w:val="Footer"/>
    <w:uiPriority w:val="99"/>
    <w:rsid w:val="00000855"/>
    <w:rPr>
      <w:rFonts w:eastAsia="Calibri"/>
      <w:color w:val="262626"/>
      <w:sz w:val="24"/>
      <w:szCs w:val="18"/>
      <w:lang w:eastAsia="en-US"/>
      <w14:textFill>
        <w14:solidFill>
          <w14:srgbClr w14:val="262626">
            <w14:lumMod w14:val="85000"/>
            <w14:lumOff w14:val="15000"/>
            <w14:lumMod w14:val="75000"/>
            <w14:lumOff w14:val="25000"/>
          </w14:srgbClr>
        </w14:solidFill>
      </w14:textFill>
    </w:rPr>
  </w:style>
  <w:style w:type="character" w:customStyle="1" w:styleId="Heading4Char">
    <w:name w:val="Heading 4 Char"/>
    <w:basedOn w:val="DefaultParagraphFont"/>
    <w:link w:val="Heading4"/>
    <w:uiPriority w:val="9"/>
    <w:rsid w:val="00000855"/>
    <w:rPr>
      <w:rFonts w:eastAsia="Calibri"/>
      <w:b/>
      <w:color w:val="515254"/>
      <w:sz w:val="20"/>
      <w:szCs w:val="28"/>
      <w:lang w:eastAsia="en-US"/>
    </w:rPr>
  </w:style>
  <w:style w:type="character" w:customStyle="1" w:styleId="BalloonTextChar">
    <w:name w:val="Balloon Text Char"/>
    <w:basedOn w:val="DefaultParagraphFont"/>
    <w:link w:val="BalloonText"/>
    <w:uiPriority w:val="99"/>
    <w:semiHidden/>
    <w:rsid w:val="00000855"/>
    <w:rPr>
      <w:rFonts w:ascii="Tahoma" w:eastAsiaTheme="minorHAnsi" w:hAnsi="Tahoma" w:cs="Tahoma"/>
      <w:color w:val="515254"/>
      <w:sz w:val="16"/>
      <w:szCs w:val="16"/>
      <w:lang w:eastAsia="en-US"/>
    </w:rPr>
  </w:style>
  <w:style w:type="paragraph" w:customStyle="1" w:styleId="Bullet">
    <w:name w:val="Bullet"/>
    <w:basedOn w:val="Normal"/>
    <w:link w:val="BulletChar"/>
    <w:qFormat/>
    <w:rsid w:val="00000855"/>
    <w:pPr>
      <w:numPr>
        <w:numId w:val="7"/>
      </w:numPr>
      <w:ind w:left="567" w:hanging="567"/>
    </w:pPr>
    <w:rPr>
      <w:rFonts w:eastAsia="Calibri"/>
    </w:rPr>
  </w:style>
  <w:style w:type="character" w:customStyle="1" w:styleId="BulletChar">
    <w:name w:val="Bullet Char"/>
    <w:basedOn w:val="DefaultParagraphFont"/>
    <w:link w:val="Bullet"/>
    <w:rsid w:val="00000855"/>
    <w:rPr>
      <w:rFonts w:eastAsia="Calibri"/>
      <w:color w:val="515254"/>
      <w:sz w:val="24"/>
      <w:lang w:eastAsia="en-US"/>
    </w:rPr>
  </w:style>
  <w:style w:type="paragraph" w:customStyle="1" w:styleId="Exhibitheading">
    <w:name w:val="Exhibit heading"/>
    <w:basedOn w:val="Normal"/>
    <w:next w:val="Normal"/>
    <w:link w:val="ExhibitheadingChar"/>
    <w:qFormat/>
    <w:rsid w:val="00000855"/>
    <w:pPr>
      <w:spacing w:before="360" w:after="240" w:line="300" w:lineRule="atLeast"/>
    </w:pPr>
    <w:rPr>
      <w:rFonts w:eastAsia="Calibri"/>
      <w:b/>
    </w:rPr>
  </w:style>
  <w:style w:type="character" w:customStyle="1" w:styleId="ExhibitheadingChar">
    <w:name w:val="Exhibit heading Char"/>
    <w:basedOn w:val="DefaultParagraphFont"/>
    <w:link w:val="Exhibitheading"/>
    <w:rsid w:val="00000855"/>
    <w:rPr>
      <w:rFonts w:eastAsia="Calibri"/>
      <w:b/>
      <w:color w:val="515254"/>
      <w:sz w:val="24"/>
      <w:lang w:eastAsia="en-US"/>
    </w:rPr>
  </w:style>
  <w:style w:type="paragraph" w:customStyle="1" w:styleId="Exhibitsource">
    <w:name w:val="Exhibit source"/>
    <w:basedOn w:val="Normal"/>
    <w:link w:val="ExhibitsourceChar"/>
    <w:qFormat/>
    <w:rsid w:val="00000855"/>
    <w:pPr>
      <w:spacing w:after="360"/>
    </w:pPr>
    <w:rPr>
      <w:rFonts w:eastAsia="Calibri"/>
    </w:rPr>
  </w:style>
  <w:style w:type="character" w:customStyle="1" w:styleId="ExhibitsourceChar">
    <w:name w:val="Exhibit source Char"/>
    <w:basedOn w:val="DefaultParagraphFont"/>
    <w:link w:val="Exhibitsource"/>
    <w:rsid w:val="00000855"/>
    <w:rPr>
      <w:rFonts w:eastAsia="Calibri"/>
      <w:color w:val="515254"/>
      <w:sz w:val="24"/>
      <w:lang w:eastAsia="en-US"/>
    </w:rPr>
  </w:style>
  <w:style w:type="paragraph" w:customStyle="1" w:styleId="Exhibitsummary">
    <w:name w:val="Exhibit summary"/>
    <w:basedOn w:val="Normal"/>
    <w:qFormat/>
    <w:rsid w:val="00000855"/>
    <w:pPr>
      <w:spacing w:after="240"/>
    </w:pPr>
  </w:style>
  <w:style w:type="table" w:customStyle="1" w:styleId="Figuretable">
    <w:name w:val="Figure table"/>
    <w:basedOn w:val="TableNormal"/>
    <w:uiPriority w:val="99"/>
    <w:rsid w:val="00000855"/>
    <w:pPr>
      <w:spacing w:before="60" w:after="0" w:line="240" w:lineRule="auto"/>
    </w:pPr>
    <w:rPr>
      <w:rFonts w:eastAsia="Calibri"/>
      <w:color w:val="262626" w:themeColor="text1" w:themeTint="D9"/>
      <w:sz w:val="20"/>
      <w:szCs w:val="20"/>
    </w:rPr>
    <w:tblPr/>
    <w:tcPr>
      <w:shd w:val="clear" w:color="auto" w:fill="auto"/>
    </w:tcPr>
    <w:tblStylePr w:type="firstRow">
      <w:pPr>
        <w:jc w:val="left"/>
      </w:pPr>
      <w:rPr>
        <w:rFonts w:ascii="Arial" w:hAnsi="Arial"/>
        <w:b w:val="0"/>
        <w:color w:val="FFFFFF" w:themeColor="background1"/>
        <w:sz w:val="20"/>
      </w:rPr>
      <w:tblPr/>
      <w:tcPr>
        <w:tcBorders>
          <w:bottom w:val="single" w:sz="4" w:space="0" w:color="808080" w:themeColor="background1" w:themeShade="80"/>
        </w:tcBorders>
        <w:shd w:val="clear" w:color="auto" w:fill="auto"/>
      </w:tcPr>
    </w:tblStylePr>
  </w:style>
  <w:style w:type="paragraph" w:styleId="FootnoteText">
    <w:name w:val="footnote text"/>
    <w:basedOn w:val="Normal"/>
    <w:link w:val="FootnoteTextChar"/>
    <w:uiPriority w:val="99"/>
    <w:semiHidden/>
    <w:unhideWhenUsed/>
    <w:rsid w:val="00000855"/>
    <w:pPr>
      <w:spacing w:line="240" w:lineRule="atLeast"/>
    </w:pPr>
    <w:rPr>
      <w:color w:val="B01717"/>
    </w:rPr>
  </w:style>
  <w:style w:type="character" w:customStyle="1" w:styleId="FootnoteTextChar">
    <w:name w:val="Footnote Text Char"/>
    <w:basedOn w:val="DefaultParagraphFont"/>
    <w:link w:val="FootnoteText"/>
    <w:uiPriority w:val="99"/>
    <w:semiHidden/>
    <w:rsid w:val="00000855"/>
    <w:rPr>
      <w:rFonts w:eastAsiaTheme="minorHAnsi"/>
      <w:color w:val="B01717"/>
      <w:sz w:val="24"/>
      <w:lang w:eastAsia="en-US"/>
    </w:rPr>
  </w:style>
  <w:style w:type="paragraph" w:customStyle="1" w:styleId="FootnoteText1">
    <w:name w:val="Footnote Text1"/>
    <w:basedOn w:val="FootnoteText"/>
    <w:qFormat/>
    <w:rsid w:val="00000855"/>
    <w:rPr>
      <w:color w:val="515254"/>
    </w:rPr>
  </w:style>
  <w:style w:type="table" w:styleId="GridTable5Dark-Accent2">
    <w:name w:val="Grid Table 5 Dark Accent 2"/>
    <w:basedOn w:val="TableNormal"/>
    <w:uiPriority w:val="50"/>
    <w:rsid w:val="00000855"/>
    <w:pPr>
      <w:spacing w:before="60" w:after="0" w:line="240" w:lineRule="auto"/>
    </w:pPr>
    <w:rPr>
      <w:rFonts w:eastAsiaTheme="minorHAnsi" w:cstheme="minorBidi"/>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Heading1Char">
    <w:name w:val="Heading 1 Char"/>
    <w:basedOn w:val="DefaultParagraphFont"/>
    <w:link w:val="Heading1"/>
    <w:uiPriority w:val="9"/>
    <w:rsid w:val="00000855"/>
    <w:rPr>
      <w:rFonts w:eastAsia="Calibri" w:cs="Arial"/>
      <w:color w:val="F4633A"/>
      <w:sz w:val="32"/>
      <w:szCs w:val="44"/>
      <w:lang w:eastAsia="en-US"/>
    </w:rPr>
  </w:style>
  <w:style w:type="character" w:customStyle="1" w:styleId="Heading2Char">
    <w:name w:val="Heading 2 Char"/>
    <w:basedOn w:val="DefaultParagraphFont"/>
    <w:link w:val="Heading2"/>
    <w:uiPriority w:val="9"/>
    <w:rsid w:val="00000855"/>
    <w:rPr>
      <w:rFonts w:eastAsia="Calibri"/>
      <w:b/>
      <w:color w:val="F4633A"/>
      <w:sz w:val="28"/>
      <w:szCs w:val="28"/>
      <w:lang w:eastAsia="en-US"/>
    </w:rPr>
  </w:style>
  <w:style w:type="character" w:customStyle="1" w:styleId="Heading3Char">
    <w:name w:val="Heading 3 Char"/>
    <w:basedOn w:val="DefaultParagraphFont"/>
    <w:link w:val="Heading3"/>
    <w:uiPriority w:val="9"/>
    <w:rsid w:val="00000855"/>
    <w:rPr>
      <w:rFonts w:eastAsia="Calibri"/>
      <w:b/>
      <w:color w:val="515254"/>
      <w:sz w:val="24"/>
      <w:szCs w:val="36"/>
      <w:lang w:eastAsia="en-US"/>
    </w:rPr>
  </w:style>
  <w:style w:type="character" w:customStyle="1" w:styleId="Heading5Char">
    <w:name w:val="Heading 5 Char"/>
    <w:basedOn w:val="DefaultParagraphFont"/>
    <w:link w:val="Heading5"/>
    <w:uiPriority w:val="9"/>
    <w:rsid w:val="00000855"/>
    <w:rPr>
      <w:rFonts w:eastAsia="Calibri"/>
      <w:b/>
      <w:color w:val="515254"/>
      <w:sz w:val="20"/>
      <w:szCs w:val="20"/>
      <w:lang w:eastAsia="en-US"/>
    </w:rPr>
  </w:style>
  <w:style w:type="character" w:customStyle="1" w:styleId="Heading6Char">
    <w:name w:val="Heading 6 Char"/>
    <w:basedOn w:val="DefaultParagraphFont"/>
    <w:link w:val="Heading6"/>
    <w:uiPriority w:val="9"/>
    <w:rsid w:val="00000855"/>
    <w:rPr>
      <w:rFonts w:eastAsia="Calibri"/>
      <w:b/>
      <w:color w:val="515254"/>
      <w:sz w:val="20"/>
      <w:szCs w:val="20"/>
      <w:lang w:eastAsia="en-US"/>
    </w:rPr>
  </w:style>
  <w:style w:type="character" w:styleId="Hyperlink">
    <w:name w:val="Hyperlink"/>
    <w:basedOn w:val="DefaultParagraphFont"/>
    <w:uiPriority w:val="99"/>
    <w:unhideWhenUsed/>
    <w:rsid w:val="00000855"/>
    <w:rPr>
      <w:color w:val="515254"/>
      <w:u w:val="single" w:color="F4633A"/>
    </w:rPr>
  </w:style>
  <w:style w:type="character" w:styleId="PlaceholderText">
    <w:name w:val="Placeholder Text"/>
    <w:basedOn w:val="DefaultParagraphFont"/>
    <w:uiPriority w:val="99"/>
    <w:semiHidden/>
    <w:rsid w:val="00000855"/>
    <w:rPr>
      <w:color w:val="808080"/>
    </w:rPr>
  </w:style>
  <w:style w:type="paragraph" w:customStyle="1" w:styleId="Sub-bullet">
    <w:name w:val="Sub-bullet"/>
    <w:basedOn w:val="Normal"/>
    <w:link w:val="Sub-bulletChar"/>
    <w:qFormat/>
    <w:rsid w:val="00000855"/>
    <w:pPr>
      <w:numPr>
        <w:numId w:val="8"/>
      </w:numPr>
      <w:ind w:left="1134"/>
    </w:pPr>
    <w:rPr>
      <w:rFonts w:eastAsia="Calibri"/>
    </w:rPr>
  </w:style>
  <w:style w:type="character" w:customStyle="1" w:styleId="Sub-bulletChar">
    <w:name w:val="Sub-bullet Char"/>
    <w:basedOn w:val="DefaultParagraphFont"/>
    <w:link w:val="Sub-bullet"/>
    <w:rsid w:val="00000855"/>
    <w:rPr>
      <w:rFonts w:eastAsia="Calibri"/>
      <w:color w:val="515254"/>
      <w:sz w:val="24"/>
      <w:lang w:eastAsia="en-US"/>
    </w:rPr>
  </w:style>
  <w:style w:type="paragraph" w:customStyle="1" w:styleId="Tablebullet">
    <w:name w:val="Table bullet"/>
    <w:basedOn w:val="Normal"/>
    <w:link w:val="TablebulletChar"/>
    <w:qFormat/>
    <w:rsid w:val="00000855"/>
    <w:pPr>
      <w:numPr>
        <w:numId w:val="11"/>
      </w:numPr>
      <w:spacing w:before="40" w:line="240" w:lineRule="atLeast"/>
    </w:pPr>
    <w:rPr>
      <w:rFonts w:eastAsia="Calibri"/>
      <w:lang w:eastAsia="en-GB"/>
    </w:rPr>
  </w:style>
  <w:style w:type="character" w:customStyle="1" w:styleId="TablebulletChar">
    <w:name w:val="Table bullet Char"/>
    <w:basedOn w:val="DefaultParagraphFont"/>
    <w:link w:val="Tablebullet"/>
    <w:rsid w:val="00000855"/>
    <w:rPr>
      <w:rFonts w:eastAsia="Calibri"/>
      <w:color w:val="515254"/>
      <w:sz w:val="24"/>
    </w:rPr>
  </w:style>
  <w:style w:type="table" w:styleId="TableGrid">
    <w:name w:val="Table Grid"/>
    <w:basedOn w:val="TableNormal"/>
    <w:uiPriority w:val="59"/>
    <w:rsid w:val="00000855"/>
    <w:pPr>
      <w:spacing w:before="60" w:after="0" w:line="240" w:lineRule="auto"/>
    </w:pPr>
    <w:rPr>
      <w:rFonts w:eastAsiaTheme="minorHAnsi" w:cstheme="minorBidi"/>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sub-bullet">
    <w:name w:val="Table sub-bullet"/>
    <w:basedOn w:val="Normal"/>
    <w:link w:val="Tablesub-bulletChar"/>
    <w:qFormat/>
    <w:rsid w:val="00000855"/>
    <w:pPr>
      <w:numPr>
        <w:numId w:val="12"/>
      </w:numPr>
      <w:tabs>
        <w:tab w:val="left" w:pos="567"/>
      </w:tabs>
      <w:spacing w:before="40" w:line="240" w:lineRule="atLeast"/>
      <w:ind w:left="714" w:hanging="357"/>
    </w:pPr>
    <w:rPr>
      <w:rFonts w:eastAsia="Calibri"/>
      <w:lang w:eastAsia="en-GB"/>
    </w:rPr>
  </w:style>
  <w:style w:type="character" w:customStyle="1" w:styleId="Tablesub-bulletChar">
    <w:name w:val="Table sub-bullet Char"/>
    <w:basedOn w:val="DefaultParagraphFont"/>
    <w:link w:val="Tablesub-bullet"/>
    <w:rsid w:val="00000855"/>
    <w:rPr>
      <w:rFonts w:eastAsia="Calibri"/>
      <w:color w:val="515254"/>
      <w:sz w:val="24"/>
    </w:rPr>
  </w:style>
  <w:style w:type="paragraph" w:customStyle="1" w:styleId="APrecommendationbullet">
    <w:name w:val="AP recommendation bullet"/>
    <w:basedOn w:val="Normal"/>
    <w:qFormat/>
    <w:rsid w:val="00000855"/>
    <w:pPr>
      <w:numPr>
        <w:numId w:val="21"/>
      </w:numPr>
      <w:tabs>
        <w:tab w:val="left" w:pos="737"/>
      </w:tabs>
      <w:spacing w:before="40" w:line="240" w:lineRule="atLeast"/>
    </w:pPr>
    <w:rPr>
      <w:rFonts w:cs="Arial"/>
    </w:rPr>
  </w:style>
  <w:style w:type="paragraph" w:customStyle="1" w:styleId="APrecommendationsub-bullet">
    <w:name w:val="AP recommendation sub-bullet"/>
    <w:basedOn w:val="Normal"/>
    <w:qFormat/>
    <w:rsid w:val="00000855"/>
    <w:pPr>
      <w:numPr>
        <w:numId w:val="22"/>
      </w:numPr>
      <w:tabs>
        <w:tab w:val="left" w:pos="1021"/>
      </w:tabs>
      <w:spacing w:before="40" w:line="240" w:lineRule="atLeast"/>
    </w:pPr>
    <w:rPr>
      <w:rFonts w:eastAsia="Calibri"/>
      <w:szCs w:val="20"/>
      <w:lang w:eastAsia="en-GB"/>
    </w:rPr>
  </w:style>
  <w:style w:type="paragraph" w:customStyle="1" w:styleId="APrecommendationtext">
    <w:name w:val="AP recommendation text"/>
    <w:basedOn w:val="Normal"/>
    <w:qFormat/>
    <w:rsid w:val="00000855"/>
    <w:pPr>
      <w:tabs>
        <w:tab w:val="left" w:pos="454"/>
      </w:tabs>
      <w:spacing w:before="40" w:line="240" w:lineRule="atLeast"/>
      <w:ind w:left="454" w:hanging="454"/>
    </w:pPr>
    <w:rPr>
      <w:rFonts w:eastAsia="Calibri"/>
      <w:lang w:eastAsia="en-GB"/>
    </w:rPr>
  </w:style>
  <w:style w:type="paragraph" w:customStyle="1" w:styleId="Appendixbullet">
    <w:name w:val="Appendix bullet"/>
    <w:basedOn w:val="Normal"/>
    <w:qFormat/>
    <w:rsid w:val="00000855"/>
    <w:pPr>
      <w:numPr>
        <w:numId w:val="19"/>
      </w:numPr>
      <w:ind w:left="567" w:hanging="567"/>
    </w:pPr>
  </w:style>
  <w:style w:type="paragraph" w:customStyle="1" w:styleId="Appendixsub-bullet">
    <w:name w:val="Appendix sub-bullet"/>
    <w:basedOn w:val="Normal"/>
    <w:qFormat/>
    <w:rsid w:val="00000855"/>
    <w:pPr>
      <w:numPr>
        <w:numId w:val="20"/>
      </w:numPr>
    </w:pPr>
  </w:style>
  <w:style w:type="paragraph" w:customStyle="1" w:styleId="Appendixtext">
    <w:name w:val="Appendix text"/>
    <w:basedOn w:val="Normal"/>
    <w:qFormat/>
    <w:rsid w:val="00000855"/>
  </w:style>
  <w:style w:type="character" w:styleId="FootnoteReference">
    <w:name w:val="footnote reference"/>
    <w:basedOn w:val="DefaultParagraphFont"/>
    <w:uiPriority w:val="99"/>
    <w:rsid w:val="00000855"/>
    <w:rPr>
      <w:color w:val="515254"/>
      <w:vertAlign w:val="superscript"/>
    </w:rPr>
  </w:style>
  <w:style w:type="paragraph" w:customStyle="1" w:styleId="Numberedtext">
    <w:name w:val="Numbered text"/>
    <w:basedOn w:val="Normal"/>
    <w:link w:val="NumberedtextChar"/>
    <w:qFormat/>
    <w:rsid w:val="00000855"/>
    <w:pPr>
      <w:numPr>
        <w:numId w:val="32"/>
      </w:numPr>
    </w:pPr>
    <w:rPr>
      <w:rFonts w:eastAsia="Calibri" w:cs="Arial"/>
    </w:rPr>
  </w:style>
  <w:style w:type="character" w:customStyle="1" w:styleId="NumberedtextChar">
    <w:name w:val="Numbered text Char"/>
    <w:basedOn w:val="DefaultParagraphFont"/>
    <w:link w:val="Numberedtext"/>
    <w:rsid w:val="00000855"/>
    <w:rPr>
      <w:rFonts w:eastAsia="Calibri" w:cs="Arial"/>
      <w:color w:val="515254"/>
      <w:sz w:val="24"/>
      <w:lang w:eastAsia="en-US"/>
    </w:rPr>
  </w:style>
  <w:style w:type="paragraph" w:customStyle="1" w:styleId="Recommendationbullet">
    <w:name w:val="Recommendation bullet"/>
    <w:basedOn w:val="Normal"/>
    <w:qFormat/>
    <w:rsid w:val="00000855"/>
    <w:pPr>
      <w:numPr>
        <w:numId w:val="27"/>
      </w:numPr>
      <w:tabs>
        <w:tab w:val="left" w:pos="1134"/>
      </w:tabs>
      <w:spacing w:before="40" w:line="260" w:lineRule="atLeast"/>
    </w:pPr>
  </w:style>
  <w:style w:type="paragraph" w:customStyle="1" w:styleId="Recommendationheading">
    <w:name w:val="Recommendation heading"/>
    <w:basedOn w:val="Tabletextbold"/>
    <w:qFormat/>
    <w:rsid w:val="00000855"/>
    <w:pPr>
      <w:spacing w:before="60" w:after="60" w:line="260" w:lineRule="atLeast"/>
    </w:pPr>
  </w:style>
  <w:style w:type="paragraph" w:customStyle="1" w:styleId="Recommendationsub-bullet">
    <w:name w:val="Recommendation sub-bullet"/>
    <w:basedOn w:val="Normal"/>
    <w:qFormat/>
    <w:rsid w:val="00000855"/>
    <w:pPr>
      <w:numPr>
        <w:numId w:val="28"/>
      </w:numPr>
      <w:tabs>
        <w:tab w:val="left" w:pos="1701"/>
      </w:tabs>
      <w:spacing w:before="40" w:line="260" w:lineRule="atLeast"/>
    </w:pPr>
    <w:rPr>
      <w:rFonts w:eastAsia="Calibri"/>
      <w:lang w:eastAsia="en-GB"/>
    </w:rPr>
  </w:style>
  <w:style w:type="paragraph" w:customStyle="1" w:styleId="Recommendationtext">
    <w:name w:val="Recommendation text"/>
    <w:basedOn w:val="Tabletext"/>
    <w:qFormat/>
    <w:rsid w:val="00000855"/>
    <w:pPr>
      <w:tabs>
        <w:tab w:val="left" w:pos="567"/>
      </w:tabs>
      <w:spacing w:before="60" w:after="60" w:line="260" w:lineRule="atLeast"/>
      <w:ind w:left="567" w:hanging="567"/>
    </w:pPr>
  </w:style>
  <w:style w:type="table" w:customStyle="1" w:styleId="NewTextTable">
    <w:name w:val="New Text Table"/>
    <w:basedOn w:val="TableNormal"/>
    <w:uiPriority w:val="99"/>
    <w:rsid w:val="00000855"/>
    <w:pPr>
      <w:spacing w:before="40" w:line="240" w:lineRule="atLeast"/>
    </w:pPr>
    <w:rPr>
      <w:rFonts w:eastAsiaTheme="minorHAnsi" w:cstheme="minorBidi"/>
      <w:color w:val="515254"/>
      <w:sz w:val="20"/>
      <w:szCs w:val="20"/>
      <w:lang w:eastAsia="en-US"/>
    </w:rPr>
    <w:tblPr>
      <w:tblBorders>
        <w:insideH w:val="single" w:sz="8" w:space="0" w:color="F4633A"/>
        <w:insideV w:val="single" w:sz="8" w:space="0" w:color="F4633A"/>
      </w:tblBorders>
    </w:tblPr>
    <w:tcPr>
      <w:shd w:val="clear" w:color="auto" w:fill="F2F2F2"/>
      <w:tcMar>
        <w:top w:w="227" w:type="dxa"/>
        <w:left w:w="227" w:type="dxa"/>
        <w:bottom w:w="227" w:type="dxa"/>
        <w:right w:w="227" w:type="dxa"/>
      </w:tcMar>
    </w:tcPr>
  </w:style>
  <w:style w:type="table" w:styleId="TableGridLight">
    <w:name w:val="Grid Table Light"/>
    <w:basedOn w:val="TableNormal"/>
    <w:uiPriority w:val="40"/>
    <w:rsid w:val="000008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exttable">
    <w:name w:val="Text table"/>
    <w:basedOn w:val="TableNormal"/>
    <w:uiPriority w:val="99"/>
    <w:qFormat/>
    <w:rsid w:val="00000855"/>
    <w:pPr>
      <w:spacing w:before="60" w:after="0" w:line="240" w:lineRule="auto"/>
    </w:pPr>
    <w:rPr>
      <w:rFonts w:eastAsia="Calibri"/>
      <w:color w:val="262626" w:themeColor="text1" w:themeTint="D9"/>
      <w:sz w:val="20"/>
      <w:szCs w:val="20"/>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auto"/>
    </w:tcPr>
    <w:tblStylePr w:type="firstRow">
      <w:rPr>
        <w:rFonts w:ascii="Arial" w:hAnsi="Arial"/>
        <w:b w:val="0"/>
        <w:color w:val="FFFFFF" w:themeColor="background1"/>
        <w:sz w:val="20"/>
      </w:rPr>
      <w:tblPr/>
      <w:tcPr>
        <w:shd w:val="clear" w:color="auto" w:fill="434343"/>
      </w:tcPr>
    </w:tblStylePr>
  </w:style>
  <w:style w:type="character" w:styleId="UnresolvedMention">
    <w:name w:val="Unresolved Mention"/>
    <w:basedOn w:val="DefaultParagraphFont"/>
    <w:uiPriority w:val="99"/>
    <w:semiHidden/>
    <w:unhideWhenUsed/>
    <w:rsid w:val="00664FD6"/>
    <w:rPr>
      <w:color w:val="605E5C"/>
      <w:shd w:val="clear" w:color="auto" w:fill="E1DFDD"/>
    </w:rPr>
  </w:style>
  <w:style w:type="paragraph" w:styleId="ListParagraph">
    <w:name w:val="List Paragraph"/>
    <w:basedOn w:val="Normal"/>
    <w:uiPriority w:val="34"/>
    <w:qFormat/>
    <w:rsid w:val="00664FD6"/>
    <w:pPr>
      <w:ind w:left="720"/>
      <w:contextualSpacing/>
    </w:pPr>
  </w:style>
  <w:style w:type="paragraph" w:styleId="Revision">
    <w:name w:val="Revision"/>
    <w:hidden/>
    <w:uiPriority w:val="99"/>
    <w:semiHidden/>
    <w:rsid w:val="0011242E"/>
    <w:pPr>
      <w:spacing w:before="0" w:after="0" w:line="240" w:lineRule="auto"/>
    </w:pPr>
    <w:rPr>
      <w:rFonts w:eastAsiaTheme="minorHAnsi"/>
      <w:color w:val="515254"/>
      <w:sz w:val="24"/>
      <w:lang w:eastAsia="en-US"/>
    </w:rPr>
  </w:style>
  <w:style w:type="character" w:styleId="FollowedHyperlink">
    <w:name w:val="FollowedHyperlink"/>
    <w:basedOn w:val="DefaultParagraphFont"/>
    <w:semiHidden/>
    <w:unhideWhenUsed/>
    <w:rsid w:val="00EC68BD"/>
    <w:rPr>
      <w:color w:val="800080" w:themeColor="followedHyperlink"/>
      <w:u w:val="single"/>
    </w:rPr>
  </w:style>
  <w:style w:type="table" w:styleId="GridTable1Light-Accent2">
    <w:name w:val="Grid Table 1 Light Accent 2"/>
    <w:basedOn w:val="TableNormal"/>
    <w:uiPriority w:val="46"/>
    <w:rsid w:val="00F948D1"/>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BE"/>
    <w:rPr>
      <w:sz w:val="16"/>
      <w:szCs w:val="16"/>
    </w:rPr>
  </w:style>
  <w:style w:type="paragraph" w:styleId="CommentText">
    <w:name w:val="annotation text"/>
    <w:basedOn w:val="Normal"/>
    <w:link w:val="CommentTextChar"/>
    <w:unhideWhenUsed/>
    <w:rsid w:val="002867BE"/>
    <w:pPr>
      <w:spacing w:line="240" w:lineRule="auto"/>
    </w:pPr>
    <w:rPr>
      <w:sz w:val="20"/>
      <w:szCs w:val="20"/>
    </w:rPr>
  </w:style>
  <w:style w:type="character" w:customStyle="1" w:styleId="CommentTextChar">
    <w:name w:val="Comment Text Char"/>
    <w:basedOn w:val="DefaultParagraphFont"/>
    <w:link w:val="CommentText"/>
    <w:rsid w:val="002867BE"/>
    <w:rPr>
      <w:rFonts w:eastAsiaTheme="minorHAnsi"/>
      <w:color w:val="515254"/>
      <w:sz w:val="20"/>
      <w:szCs w:val="20"/>
      <w:lang w:eastAsia="en-US"/>
    </w:rPr>
  </w:style>
  <w:style w:type="paragraph" w:styleId="CommentSubject">
    <w:name w:val="annotation subject"/>
    <w:basedOn w:val="CommentText"/>
    <w:next w:val="CommentText"/>
    <w:link w:val="CommentSubjectChar"/>
    <w:semiHidden/>
    <w:unhideWhenUsed/>
    <w:rsid w:val="002867BE"/>
    <w:rPr>
      <w:b/>
      <w:bCs/>
    </w:rPr>
  </w:style>
  <w:style w:type="character" w:customStyle="1" w:styleId="CommentSubjectChar">
    <w:name w:val="Comment Subject Char"/>
    <w:basedOn w:val="CommentTextChar"/>
    <w:link w:val="CommentSubject"/>
    <w:semiHidden/>
    <w:rsid w:val="002867BE"/>
    <w:rPr>
      <w:rFonts w:eastAsiaTheme="minorHAnsi"/>
      <w:b/>
      <w:bCs/>
      <w:color w:val="515254"/>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rchwilio.cymru" TargetMode="External"/><Relationship Id="rId18" Type="http://schemas.openxmlformats.org/officeDocument/2006/relationships/header" Target="header1.xml"/><Relationship Id="rId26" Type="http://schemas.openxmlformats.org/officeDocument/2006/relationships/hyperlink" Target="mailto:communitycouncilaudits@audit.wales" TargetMode="External"/><Relationship Id="rId39" Type="http://schemas.openxmlformats.org/officeDocument/2006/relationships/theme" Target="theme/theme1.xml"/><Relationship Id="rId21" Type="http://schemas.openxmlformats.org/officeDocument/2006/relationships/diagramLayout" Target="diagrams/layout1.xml"/><Relationship Id="rId34" Type="http://schemas.openxmlformats.org/officeDocument/2006/relationships/hyperlink" Target="mailto:communitycouncilaudits@audit.wales" TargetMode="External"/><Relationship Id="rId7" Type="http://schemas.openxmlformats.org/officeDocument/2006/relationships/settings" Target="settings.xml"/><Relationship Id="rId12" Type="http://schemas.openxmlformats.org/officeDocument/2006/relationships/hyperlink" Target="http://www.audit.wales/" TargetMode="External"/><Relationship Id="rId17" Type="http://schemas.openxmlformats.org/officeDocument/2006/relationships/footer" Target="footer1.xml"/><Relationship Id="rId25" Type="http://schemas.openxmlformats.org/officeDocument/2006/relationships/header" Target="header2.xml"/><Relationship Id="rId33" Type="http://schemas.openxmlformats.org/officeDocument/2006/relationships/hyperlink" Target="http://www.onevoicewales.org.uk/OVWWeb/UserFiles/Files/Front%20Page/Governance%20and%20Accountability%20A%20Practitioners%20Guide%20Wales%202019.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rchwilio.cymru" TargetMode="External"/><Relationship Id="rId20" Type="http://schemas.openxmlformats.org/officeDocument/2006/relationships/diagramData" Target="diagrams/data1.xml"/><Relationship Id="rId29" Type="http://schemas.openxmlformats.org/officeDocument/2006/relationships/hyperlink" Target="https://audit.wales/publication/fee-scheme-2024-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udit.wales" TargetMode="External"/><Relationship Id="rId24" Type="http://schemas.microsoft.com/office/2007/relationships/diagramDrawing" Target="diagrams/drawing1.xml"/><Relationship Id="rId32" Type="http://schemas.openxmlformats.org/officeDocument/2006/relationships/hyperlink" Target="https://audit.wales/making-a-complaint" TargetMode="External"/><Relationship Id="rId37"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audit.wales/" TargetMode="External"/><Relationship Id="rId23" Type="http://schemas.openxmlformats.org/officeDocument/2006/relationships/diagramColors" Target="diagrams/colors1.xml"/><Relationship Id="rId28" Type="http://schemas.openxmlformats.org/officeDocument/2006/relationships/hyperlink" Target="mailto:communitycouncilaudits@audit.wales" TargetMode="External"/><Relationship Id="rId36" Type="http://schemas.openxmlformats.org/officeDocument/2006/relationships/hyperlink" Target="mailto:communitycouncilaudits@audit.wales"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ao-my.sharepoint.com/personal/mi-jones_wao_gov_uk/Documents/Documents/complaints@audit.wa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udit.wales" TargetMode="External"/><Relationship Id="rId22" Type="http://schemas.openxmlformats.org/officeDocument/2006/relationships/diagramQuickStyle" Target="diagrams/quickStyle1.xml"/><Relationship Id="rId27" Type="http://schemas.openxmlformats.org/officeDocument/2006/relationships/hyperlink" Target="mailto:communitycouncilaudits@audit.wales" TargetMode="External"/><Relationship Id="rId30" Type="http://schemas.openxmlformats.org/officeDocument/2006/relationships/hyperlink" Target="https://www.audit.wales/publication/fee-scheme-2024-25" TargetMode="External"/><Relationship Id="rId35" Type="http://schemas.openxmlformats.org/officeDocument/2006/relationships/hyperlink" Target="mailto:communitycouncilaudits@audit.wal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ao%20templates\All%20staff\Stationery\letter_audit_wales_template_new.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227F13-DEC5-44B0-B79C-A0D45BF7C699}"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596F43CF-0D23-4774-952A-B84F7C361110}">
      <dgm:prSet phldrT="[Text]"/>
      <dgm:spPr/>
      <dgm:t>
        <a:bodyPr/>
        <a:lstStyle/>
        <a:p>
          <a:r>
            <a:rPr lang="en-GB"/>
            <a:t>Annual return</a:t>
          </a:r>
        </a:p>
      </dgm:t>
    </dgm:pt>
    <dgm:pt modelId="{FEE48CF6-3721-49F7-83E6-63FBA065F631}" type="parTrans" cxnId="{79EE82CD-BA57-41EB-B000-56E191D77ABA}">
      <dgm:prSet/>
      <dgm:spPr/>
      <dgm:t>
        <a:bodyPr/>
        <a:lstStyle/>
        <a:p>
          <a:endParaRPr lang="en-GB"/>
        </a:p>
      </dgm:t>
    </dgm:pt>
    <dgm:pt modelId="{E65EA792-7DB3-4C54-A0E9-4BE64CDD61A2}" type="sibTrans" cxnId="{79EE82CD-BA57-41EB-B000-56E191D77ABA}">
      <dgm:prSet/>
      <dgm:spPr/>
      <dgm:t>
        <a:bodyPr/>
        <a:lstStyle/>
        <a:p>
          <a:endParaRPr lang="en-GB"/>
        </a:p>
      </dgm:t>
    </dgm:pt>
    <dgm:pt modelId="{B9AB8590-FB1D-45B9-9C13-670E4F352AF3}">
      <dgm:prSet phldrT="[Text]"/>
      <dgm:spPr/>
      <dgm:t>
        <a:bodyPr/>
        <a:lstStyle/>
        <a:p>
          <a:r>
            <a:rPr lang="en-GB"/>
            <a:t>Prepare annual return and submit to Internal auditor</a:t>
          </a:r>
        </a:p>
      </dgm:t>
    </dgm:pt>
    <dgm:pt modelId="{16B2E658-92FE-4B18-B948-9E4840585AAC}" type="parTrans" cxnId="{CB497417-C3DC-4639-A228-267C8E846857}">
      <dgm:prSet/>
      <dgm:spPr/>
      <dgm:t>
        <a:bodyPr/>
        <a:lstStyle/>
        <a:p>
          <a:endParaRPr lang="en-GB"/>
        </a:p>
      </dgm:t>
    </dgm:pt>
    <dgm:pt modelId="{EFAED274-CFDE-4A58-81DB-5373ECC8A278}" type="sibTrans" cxnId="{CB497417-C3DC-4639-A228-267C8E846857}">
      <dgm:prSet/>
      <dgm:spPr/>
      <dgm:t>
        <a:bodyPr/>
        <a:lstStyle/>
        <a:p>
          <a:endParaRPr lang="en-GB"/>
        </a:p>
      </dgm:t>
    </dgm:pt>
    <dgm:pt modelId="{CCF62934-F3F9-40C9-81FE-597A90B10907}">
      <dgm:prSet phldrT="[Text]"/>
      <dgm:spPr/>
      <dgm:t>
        <a:bodyPr/>
        <a:lstStyle/>
        <a:p>
          <a:r>
            <a:rPr lang="en-GB"/>
            <a:t>RFO to certify annual return and Council to approve annual return by 30 June 2024 or </a:t>
          </a:r>
        </a:p>
      </dgm:t>
    </dgm:pt>
    <dgm:pt modelId="{6B7F53B2-898A-4455-9544-E62ED513C4A3}" type="parTrans" cxnId="{21F81D41-606D-43FC-8E9B-84A8EC630CC2}">
      <dgm:prSet/>
      <dgm:spPr/>
      <dgm:t>
        <a:bodyPr/>
        <a:lstStyle/>
        <a:p>
          <a:endParaRPr lang="en-GB"/>
        </a:p>
      </dgm:t>
    </dgm:pt>
    <dgm:pt modelId="{D396CA05-1955-4C9C-8171-F56BED41BAAC}" type="sibTrans" cxnId="{21F81D41-606D-43FC-8E9B-84A8EC630CC2}">
      <dgm:prSet/>
      <dgm:spPr/>
      <dgm:t>
        <a:bodyPr/>
        <a:lstStyle/>
        <a:p>
          <a:endParaRPr lang="en-GB"/>
        </a:p>
      </dgm:t>
    </dgm:pt>
    <dgm:pt modelId="{ED506570-B47A-4C15-A8F8-76D91138D29C}">
      <dgm:prSet phldrT="[Text]"/>
      <dgm:spPr/>
      <dgm:t>
        <a:bodyPr/>
        <a:lstStyle/>
        <a:p>
          <a:r>
            <a:rPr lang="en-GB"/>
            <a:t>Electors' Rights</a:t>
          </a:r>
        </a:p>
      </dgm:t>
    </dgm:pt>
    <dgm:pt modelId="{42A5070C-226A-4A4E-9C4A-48F144D355CE}" type="parTrans" cxnId="{0AB4CD26-D776-4F28-9AC9-06A128D4BD24}">
      <dgm:prSet/>
      <dgm:spPr/>
      <dgm:t>
        <a:bodyPr/>
        <a:lstStyle/>
        <a:p>
          <a:endParaRPr lang="en-GB"/>
        </a:p>
      </dgm:t>
    </dgm:pt>
    <dgm:pt modelId="{00596561-4018-4963-BA73-56ACFE3A463D}" type="sibTrans" cxnId="{0AB4CD26-D776-4F28-9AC9-06A128D4BD24}">
      <dgm:prSet/>
      <dgm:spPr/>
      <dgm:t>
        <a:bodyPr/>
        <a:lstStyle/>
        <a:p>
          <a:endParaRPr lang="en-GB"/>
        </a:p>
      </dgm:t>
    </dgm:pt>
    <dgm:pt modelId="{05100EB8-5421-49B6-B6AB-DE854936A4BB}">
      <dgm:prSet phldrT="[Text]"/>
      <dgm:spPr/>
      <dgm:t>
        <a:bodyPr/>
        <a:lstStyle/>
        <a:p>
          <a:r>
            <a:rPr lang="en-GB"/>
            <a:t> Display audit notice on noticeboard and on website by 16 June 2024</a:t>
          </a:r>
        </a:p>
      </dgm:t>
    </dgm:pt>
    <dgm:pt modelId="{BCA49ACD-1AFC-41A0-BB7D-77C86CD8FC30}" type="parTrans" cxnId="{AA6F8851-36F7-418E-8D30-020DEF808651}">
      <dgm:prSet/>
      <dgm:spPr/>
      <dgm:t>
        <a:bodyPr/>
        <a:lstStyle/>
        <a:p>
          <a:endParaRPr lang="en-GB"/>
        </a:p>
      </dgm:t>
    </dgm:pt>
    <dgm:pt modelId="{A92A809A-9A32-483F-ACB7-D724CDD331B9}" type="sibTrans" cxnId="{AA6F8851-36F7-418E-8D30-020DEF808651}">
      <dgm:prSet/>
      <dgm:spPr/>
      <dgm:t>
        <a:bodyPr/>
        <a:lstStyle/>
        <a:p>
          <a:endParaRPr lang="en-GB"/>
        </a:p>
      </dgm:t>
    </dgm:pt>
    <dgm:pt modelId="{83E5636A-B5B5-4DCF-8F75-22C1EDC59A9B}">
      <dgm:prSet phldrT="[Text]"/>
      <dgm:spPr/>
      <dgm:t>
        <a:bodyPr/>
        <a:lstStyle/>
        <a:p>
          <a:r>
            <a:rPr lang="en-GB"/>
            <a:t> Make arrangements for public to inspect accounts from 1 July 2024 to 26 July 2024</a:t>
          </a:r>
        </a:p>
      </dgm:t>
    </dgm:pt>
    <dgm:pt modelId="{482345BC-7CB3-4954-924A-561298B8FF2B}" type="parTrans" cxnId="{794E286E-ACA4-4589-92E4-36A71CBE2BB6}">
      <dgm:prSet/>
      <dgm:spPr/>
      <dgm:t>
        <a:bodyPr/>
        <a:lstStyle/>
        <a:p>
          <a:endParaRPr lang="en-GB"/>
        </a:p>
      </dgm:t>
    </dgm:pt>
    <dgm:pt modelId="{8330D6AD-A743-45AA-A3FD-50AE15632E34}" type="sibTrans" cxnId="{794E286E-ACA4-4589-92E4-36A71CBE2BB6}">
      <dgm:prSet/>
      <dgm:spPr/>
      <dgm:t>
        <a:bodyPr/>
        <a:lstStyle/>
        <a:p>
          <a:endParaRPr lang="en-GB"/>
        </a:p>
      </dgm:t>
    </dgm:pt>
    <dgm:pt modelId="{15E11983-3EBA-48C5-9D05-FB222A6E5567}">
      <dgm:prSet phldrT="[Text]"/>
      <dgm:spPr/>
      <dgm:t>
        <a:bodyPr/>
        <a:lstStyle/>
        <a:p>
          <a:r>
            <a:rPr lang="en-GB"/>
            <a:t>Audit</a:t>
          </a:r>
        </a:p>
      </dgm:t>
    </dgm:pt>
    <dgm:pt modelId="{2948F079-D685-4E69-88E8-B581191D0CE4}" type="parTrans" cxnId="{C0AE1B43-30DD-4F0A-B953-223EDBC6D823}">
      <dgm:prSet/>
      <dgm:spPr/>
      <dgm:t>
        <a:bodyPr/>
        <a:lstStyle/>
        <a:p>
          <a:endParaRPr lang="en-GB"/>
        </a:p>
      </dgm:t>
    </dgm:pt>
    <dgm:pt modelId="{65D51FBA-FBAD-4E67-9A38-3D0045A85310}" type="sibTrans" cxnId="{C0AE1B43-30DD-4F0A-B953-223EDBC6D823}">
      <dgm:prSet/>
      <dgm:spPr/>
      <dgm:t>
        <a:bodyPr/>
        <a:lstStyle/>
        <a:p>
          <a:endParaRPr lang="en-GB"/>
        </a:p>
      </dgm:t>
    </dgm:pt>
    <dgm:pt modelId="{883B9769-7A92-40CD-BA4F-25F47ECAE91E}">
      <dgm:prSet phldrT="[Text]"/>
      <dgm:spPr/>
      <dgm:t>
        <a:bodyPr/>
        <a:lstStyle/>
        <a:p>
          <a:r>
            <a:rPr lang="en-GB"/>
            <a:t> Check if you are having a Basic or Triennial 'Full' audit - see "TCC audit cycle by county" </a:t>
          </a:r>
        </a:p>
      </dgm:t>
    </dgm:pt>
    <dgm:pt modelId="{57841E60-305C-43AB-BF17-E1D72C1F739E}" type="parTrans" cxnId="{98FB78DE-8C94-4C52-8354-E669E16D3B28}">
      <dgm:prSet/>
      <dgm:spPr/>
      <dgm:t>
        <a:bodyPr/>
        <a:lstStyle/>
        <a:p>
          <a:endParaRPr lang="en-GB"/>
        </a:p>
      </dgm:t>
    </dgm:pt>
    <dgm:pt modelId="{673E4B48-AEB0-46C4-857F-A5EC6A9797FE}" type="sibTrans" cxnId="{98FB78DE-8C94-4C52-8354-E669E16D3B28}">
      <dgm:prSet/>
      <dgm:spPr/>
      <dgm:t>
        <a:bodyPr/>
        <a:lstStyle/>
        <a:p>
          <a:endParaRPr lang="en-GB"/>
        </a:p>
      </dgm:t>
    </dgm:pt>
    <dgm:pt modelId="{57B4CE70-AC31-4541-BDB9-A767D52E4656}">
      <dgm:prSet phldrT="[Text]"/>
      <dgm:spPr/>
      <dgm:t>
        <a:bodyPr/>
        <a:lstStyle/>
        <a:p>
          <a:r>
            <a:rPr lang="en-GB"/>
            <a:t> </a:t>
          </a:r>
          <a:r>
            <a:rPr lang="en-GB" b="1"/>
            <a:t>Full audits </a:t>
          </a:r>
          <a:r>
            <a:rPr lang="en-GB"/>
            <a:t>- send the annual return and requested information by </a:t>
          </a:r>
          <a:r>
            <a:rPr lang="en-GB" b="1"/>
            <a:t>7 August </a:t>
          </a:r>
          <a:r>
            <a:rPr lang="en-GB"/>
            <a:t>2024</a:t>
          </a:r>
        </a:p>
      </dgm:t>
    </dgm:pt>
    <dgm:pt modelId="{EBE9B0BD-B934-4F8B-9D5D-78A00CF319BE}" type="parTrans" cxnId="{D60317E8-E7BB-4BA1-B8F0-98126DE43D48}">
      <dgm:prSet/>
      <dgm:spPr/>
      <dgm:t>
        <a:bodyPr/>
        <a:lstStyle/>
        <a:p>
          <a:endParaRPr lang="en-GB"/>
        </a:p>
      </dgm:t>
    </dgm:pt>
    <dgm:pt modelId="{41CFCFDA-25CD-479E-957D-E7E420E24A44}" type="sibTrans" cxnId="{D60317E8-E7BB-4BA1-B8F0-98126DE43D48}">
      <dgm:prSet/>
      <dgm:spPr/>
      <dgm:t>
        <a:bodyPr/>
        <a:lstStyle/>
        <a:p>
          <a:endParaRPr lang="en-GB"/>
        </a:p>
      </dgm:t>
    </dgm:pt>
    <dgm:pt modelId="{47CDE365-36DC-4F19-9A59-B9EA5C3CDAA5}">
      <dgm:prSet phldrT="[Text]"/>
      <dgm:spPr/>
      <dgm:t>
        <a:bodyPr/>
        <a:lstStyle/>
        <a:p>
          <a:r>
            <a:rPr lang="en-GB"/>
            <a:t>Publish notice on noticeboard and website explaining why the annual return has not been approved by 30 June 2024</a:t>
          </a:r>
        </a:p>
      </dgm:t>
    </dgm:pt>
    <dgm:pt modelId="{A385DF94-AA5A-469B-A23F-A8D9331BA094}" type="parTrans" cxnId="{5B7970C1-C6B6-4733-8058-A6778E6AADD5}">
      <dgm:prSet/>
      <dgm:spPr/>
      <dgm:t>
        <a:bodyPr/>
        <a:lstStyle/>
        <a:p>
          <a:endParaRPr lang="en-GB"/>
        </a:p>
      </dgm:t>
    </dgm:pt>
    <dgm:pt modelId="{FA44FBFD-4BF4-49DE-943A-4BE363351DAD}" type="sibTrans" cxnId="{5B7970C1-C6B6-4733-8058-A6778E6AADD5}">
      <dgm:prSet/>
      <dgm:spPr/>
      <dgm:t>
        <a:bodyPr/>
        <a:lstStyle/>
        <a:p>
          <a:endParaRPr lang="en-GB"/>
        </a:p>
      </dgm:t>
    </dgm:pt>
    <dgm:pt modelId="{163C6868-13CB-4745-8A40-48606805E0E9}">
      <dgm:prSet phldrT="[Text]"/>
      <dgm:spPr/>
      <dgm:t>
        <a:bodyPr/>
        <a:lstStyle/>
        <a:p>
          <a:r>
            <a:rPr lang="en-GB"/>
            <a:t> Alternatively set 20 working day inspection period to be completed by 11 September 2024</a:t>
          </a:r>
        </a:p>
      </dgm:t>
    </dgm:pt>
    <dgm:pt modelId="{7CD3318A-D397-4DCA-81F0-A1E506C1844E}" type="parTrans" cxnId="{B829EA36-2147-43B3-855A-FD2999D7C9EE}">
      <dgm:prSet/>
      <dgm:spPr/>
      <dgm:t>
        <a:bodyPr/>
        <a:lstStyle/>
        <a:p>
          <a:endParaRPr lang="en-GB"/>
        </a:p>
      </dgm:t>
    </dgm:pt>
    <dgm:pt modelId="{46771127-C189-4407-B203-4031A827D946}" type="sibTrans" cxnId="{B829EA36-2147-43B3-855A-FD2999D7C9EE}">
      <dgm:prSet/>
      <dgm:spPr/>
      <dgm:t>
        <a:bodyPr/>
        <a:lstStyle/>
        <a:p>
          <a:endParaRPr lang="en-GB"/>
        </a:p>
      </dgm:t>
    </dgm:pt>
    <dgm:pt modelId="{1BA8DCA6-17A4-41FF-A10F-0CED054D6179}">
      <dgm:prSet phldrT="[Text]"/>
      <dgm:spPr/>
      <dgm:t>
        <a:bodyPr/>
        <a:lstStyle/>
        <a:p>
          <a:r>
            <a:rPr lang="en-GB"/>
            <a:t> </a:t>
          </a:r>
          <a:r>
            <a:rPr lang="en-GB" b="1"/>
            <a:t>Basic audits </a:t>
          </a:r>
          <a:r>
            <a:rPr lang="en-GB"/>
            <a:t>- send the annual return and requested information by </a:t>
          </a:r>
          <a:r>
            <a:rPr lang="en-GB" b="1"/>
            <a:t>5 July </a:t>
          </a:r>
          <a:r>
            <a:rPr lang="en-GB"/>
            <a:t>2024</a:t>
          </a:r>
        </a:p>
      </dgm:t>
    </dgm:pt>
    <dgm:pt modelId="{43484ACE-808A-4043-BB3D-5CFB8D18804E}" type="parTrans" cxnId="{88A905DE-A4D9-415C-B8FE-15C9E545F436}">
      <dgm:prSet/>
      <dgm:spPr/>
      <dgm:t>
        <a:bodyPr/>
        <a:lstStyle/>
        <a:p>
          <a:endParaRPr lang="en-GB"/>
        </a:p>
      </dgm:t>
    </dgm:pt>
    <dgm:pt modelId="{BA3F7F99-3A24-4022-9F5E-8E61F2B2ED89}" type="sibTrans" cxnId="{88A905DE-A4D9-415C-B8FE-15C9E545F436}">
      <dgm:prSet/>
      <dgm:spPr/>
      <dgm:t>
        <a:bodyPr/>
        <a:lstStyle/>
        <a:p>
          <a:endParaRPr lang="en-GB"/>
        </a:p>
      </dgm:t>
    </dgm:pt>
    <dgm:pt modelId="{4FE5EB7A-7840-4239-BE02-B06B4834D0DA}" type="pres">
      <dgm:prSet presAssocID="{F6227F13-DEC5-44B0-B79C-A0D45BF7C699}" presName="linearFlow" presStyleCnt="0">
        <dgm:presLayoutVars>
          <dgm:dir/>
          <dgm:animLvl val="lvl"/>
          <dgm:resizeHandles val="exact"/>
        </dgm:presLayoutVars>
      </dgm:prSet>
      <dgm:spPr/>
    </dgm:pt>
    <dgm:pt modelId="{7BF1A49B-FEDF-4391-B516-C1F8384945D6}" type="pres">
      <dgm:prSet presAssocID="{596F43CF-0D23-4774-952A-B84F7C361110}" presName="composite" presStyleCnt="0"/>
      <dgm:spPr/>
    </dgm:pt>
    <dgm:pt modelId="{485E90A7-E4AB-4798-9DA9-1C3A5D889135}" type="pres">
      <dgm:prSet presAssocID="{596F43CF-0D23-4774-952A-B84F7C361110}" presName="parentText" presStyleLbl="alignNode1" presStyleIdx="0" presStyleCnt="3">
        <dgm:presLayoutVars>
          <dgm:chMax val="1"/>
          <dgm:bulletEnabled val="1"/>
        </dgm:presLayoutVars>
      </dgm:prSet>
      <dgm:spPr/>
    </dgm:pt>
    <dgm:pt modelId="{1DA5DB8E-68D7-4EF9-B953-710D613CC3A8}" type="pres">
      <dgm:prSet presAssocID="{596F43CF-0D23-4774-952A-B84F7C361110}" presName="descendantText" presStyleLbl="alignAcc1" presStyleIdx="0" presStyleCnt="3">
        <dgm:presLayoutVars>
          <dgm:bulletEnabled val="1"/>
        </dgm:presLayoutVars>
      </dgm:prSet>
      <dgm:spPr/>
    </dgm:pt>
    <dgm:pt modelId="{56CDAF93-39F8-41D0-B8BA-D867BA801981}" type="pres">
      <dgm:prSet presAssocID="{E65EA792-7DB3-4C54-A0E9-4BE64CDD61A2}" presName="sp" presStyleCnt="0"/>
      <dgm:spPr/>
    </dgm:pt>
    <dgm:pt modelId="{1C0DAE0D-0025-42A6-94A6-DACB3399B4C1}" type="pres">
      <dgm:prSet presAssocID="{ED506570-B47A-4C15-A8F8-76D91138D29C}" presName="composite" presStyleCnt="0"/>
      <dgm:spPr/>
    </dgm:pt>
    <dgm:pt modelId="{DE56C0E1-D600-49C7-B56B-525B17D1B245}" type="pres">
      <dgm:prSet presAssocID="{ED506570-B47A-4C15-A8F8-76D91138D29C}" presName="parentText" presStyleLbl="alignNode1" presStyleIdx="1" presStyleCnt="3">
        <dgm:presLayoutVars>
          <dgm:chMax val="1"/>
          <dgm:bulletEnabled val="1"/>
        </dgm:presLayoutVars>
      </dgm:prSet>
      <dgm:spPr/>
    </dgm:pt>
    <dgm:pt modelId="{D86FB8F9-258C-444C-935D-9E57CDD92517}" type="pres">
      <dgm:prSet presAssocID="{ED506570-B47A-4C15-A8F8-76D91138D29C}" presName="descendantText" presStyleLbl="alignAcc1" presStyleIdx="1" presStyleCnt="3">
        <dgm:presLayoutVars>
          <dgm:bulletEnabled val="1"/>
        </dgm:presLayoutVars>
      </dgm:prSet>
      <dgm:spPr/>
    </dgm:pt>
    <dgm:pt modelId="{514067A1-6934-4F6A-9F98-71C43434A952}" type="pres">
      <dgm:prSet presAssocID="{00596561-4018-4963-BA73-56ACFE3A463D}" presName="sp" presStyleCnt="0"/>
      <dgm:spPr/>
    </dgm:pt>
    <dgm:pt modelId="{9CF23BBE-4FE4-4950-8403-E08CFBA7F154}" type="pres">
      <dgm:prSet presAssocID="{15E11983-3EBA-48C5-9D05-FB222A6E5567}" presName="composite" presStyleCnt="0"/>
      <dgm:spPr/>
    </dgm:pt>
    <dgm:pt modelId="{FC24EE7B-BC1E-4E63-BC9C-91EEBB6FA8D2}" type="pres">
      <dgm:prSet presAssocID="{15E11983-3EBA-48C5-9D05-FB222A6E5567}" presName="parentText" presStyleLbl="alignNode1" presStyleIdx="2" presStyleCnt="3">
        <dgm:presLayoutVars>
          <dgm:chMax val="1"/>
          <dgm:bulletEnabled val="1"/>
        </dgm:presLayoutVars>
      </dgm:prSet>
      <dgm:spPr/>
    </dgm:pt>
    <dgm:pt modelId="{78EBAA63-916D-4750-91E4-632C90B93B0B}" type="pres">
      <dgm:prSet presAssocID="{15E11983-3EBA-48C5-9D05-FB222A6E5567}" presName="descendantText" presStyleLbl="alignAcc1" presStyleIdx="2" presStyleCnt="3">
        <dgm:presLayoutVars>
          <dgm:bulletEnabled val="1"/>
        </dgm:presLayoutVars>
      </dgm:prSet>
      <dgm:spPr/>
    </dgm:pt>
  </dgm:ptLst>
  <dgm:cxnLst>
    <dgm:cxn modelId="{CB497417-C3DC-4639-A228-267C8E846857}" srcId="{596F43CF-0D23-4774-952A-B84F7C361110}" destId="{B9AB8590-FB1D-45B9-9C13-670E4F352AF3}" srcOrd="0" destOrd="0" parTransId="{16B2E658-92FE-4B18-B948-9E4840585AAC}" sibTransId="{EFAED274-CFDE-4A58-81DB-5373ECC8A278}"/>
    <dgm:cxn modelId="{E2262C1D-4852-4734-9FDC-16BB9EF99910}" type="presOf" srcId="{163C6868-13CB-4745-8A40-48606805E0E9}" destId="{D86FB8F9-258C-444C-935D-9E57CDD92517}" srcOrd="0" destOrd="2" presId="urn:microsoft.com/office/officeart/2005/8/layout/chevron2"/>
    <dgm:cxn modelId="{0AB4CD26-D776-4F28-9AC9-06A128D4BD24}" srcId="{F6227F13-DEC5-44B0-B79C-A0D45BF7C699}" destId="{ED506570-B47A-4C15-A8F8-76D91138D29C}" srcOrd="1" destOrd="0" parTransId="{42A5070C-226A-4A4E-9C4A-48F144D355CE}" sibTransId="{00596561-4018-4963-BA73-56ACFE3A463D}"/>
    <dgm:cxn modelId="{7E912930-FE4E-4119-AEBE-B91B303CF09D}" type="presOf" srcId="{83E5636A-B5B5-4DCF-8F75-22C1EDC59A9B}" destId="{D86FB8F9-258C-444C-935D-9E57CDD92517}" srcOrd="0" destOrd="1" presId="urn:microsoft.com/office/officeart/2005/8/layout/chevron2"/>
    <dgm:cxn modelId="{B829EA36-2147-43B3-855A-FD2999D7C9EE}" srcId="{ED506570-B47A-4C15-A8F8-76D91138D29C}" destId="{163C6868-13CB-4745-8A40-48606805E0E9}" srcOrd="2" destOrd="0" parTransId="{7CD3318A-D397-4DCA-81F0-A1E506C1844E}" sibTransId="{46771127-C189-4407-B203-4031A827D946}"/>
    <dgm:cxn modelId="{7CD8973D-D5A7-4B66-9C8E-8890733D6D0D}" type="presOf" srcId="{F6227F13-DEC5-44B0-B79C-A0D45BF7C699}" destId="{4FE5EB7A-7840-4239-BE02-B06B4834D0DA}" srcOrd="0" destOrd="0" presId="urn:microsoft.com/office/officeart/2005/8/layout/chevron2"/>
    <dgm:cxn modelId="{CC000B3F-E2B6-459A-8706-EA23419F1D0D}" type="presOf" srcId="{47CDE365-36DC-4F19-9A59-B9EA5C3CDAA5}" destId="{1DA5DB8E-68D7-4EF9-B953-710D613CC3A8}" srcOrd="0" destOrd="2" presId="urn:microsoft.com/office/officeart/2005/8/layout/chevron2"/>
    <dgm:cxn modelId="{21F81D41-606D-43FC-8E9B-84A8EC630CC2}" srcId="{596F43CF-0D23-4774-952A-B84F7C361110}" destId="{CCF62934-F3F9-40C9-81FE-597A90B10907}" srcOrd="1" destOrd="0" parTransId="{6B7F53B2-898A-4455-9544-E62ED513C4A3}" sibTransId="{D396CA05-1955-4C9C-8171-F56BED41BAAC}"/>
    <dgm:cxn modelId="{922CF161-F58B-43F6-920B-9516FC2B193A}" type="presOf" srcId="{B9AB8590-FB1D-45B9-9C13-670E4F352AF3}" destId="{1DA5DB8E-68D7-4EF9-B953-710D613CC3A8}" srcOrd="0" destOrd="0" presId="urn:microsoft.com/office/officeart/2005/8/layout/chevron2"/>
    <dgm:cxn modelId="{C0AE1B43-30DD-4F0A-B953-223EDBC6D823}" srcId="{F6227F13-DEC5-44B0-B79C-A0D45BF7C699}" destId="{15E11983-3EBA-48C5-9D05-FB222A6E5567}" srcOrd="2" destOrd="0" parTransId="{2948F079-D685-4E69-88E8-B581191D0CE4}" sibTransId="{65D51FBA-FBAD-4E67-9A38-3D0045A85310}"/>
    <dgm:cxn modelId="{794E286E-ACA4-4589-92E4-36A71CBE2BB6}" srcId="{ED506570-B47A-4C15-A8F8-76D91138D29C}" destId="{83E5636A-B5B5-4DCF-8F75-22C1EDC59A9B}" srcOrd="1" destOrd="0" parTransId="{482345BC-7CB3-4954-924A-561298B8FF2B}" sibTransId="{8330D6AD-A743-45AA-A3FD-50AE15632E34}"/>
    <dgm:cxn modelId="{0840624F-52CF-4EDD-93CC-A2CCF2BCB5EA}" type="presOf" srcId="{15E11983-3EBA-48C5-9D05-FB222A6E5567}" destId="{FC24EE7B-BC1E-4E63-BC9C-91EEBB6FA8D2}" srcOrd="0" destOrd="0" presId="urn:microsoft.com/office/officeart/2005/8/layout/chevron2"/>
    <dgm:cxn modelId="{AA6F8851-36F7-418E-8D30-020DEF808651}" srcId="{ED506570-B47A-4C15-A8F8-76D91138D29C}" destId="{05100EB8-5421-49B6-B6AB-DE854936A4BB}" srcOrd="0" destOrd="0" parTransId="{BCA49ACD-1AFC-41A0-BB7D-77C86CD8FC30}" sibTransId="{A92A809A-9A32-483F-ACB7-D724CDD331B9}"/>
    <dgm:cxn modelId="{C8D24159-7BA9-46FB-BB0B-6F1F18A3EA59}" type="presOf" srcId="{596F43CF-0D23-4774-952A-B84F7C361110}" destId="{485E90A7-E4AB-4798-9DA9-1C3A5D889135}" srcOrd="0" destOrd="0" presId="urn:microsoft.com/office/officeart/2005/8/layout/chevron2"/>
    <dgm:cxn modelId="{A99687C0-09C8-4D78-A15D-3AA8A973F511}" type="presOf" srcId="{883B9769-7A92-40CD-BA4F-25F47ECAE91E}" destId="{78EBAA63-916D-4750-91E4-632C90B93B0B}" srcOrd="0" destOrd="0" presId="urn:microsoft.com/office/officeart/2005/8/layout/chevron2"/>
    <dgm:cxn modelId="{5B7970C1-C6B6-4733-8058-A6778E6AADD5}" srcId="{596F43CF-0D23-4774-952A-B84F7C361110}" destId="{47CDE365-36DC-4F19-9A59-B9EA5C3CDAA5}" srcOrd="2" destOrd="0" parTransId="{A385DF94-AA5A-469B-A23F-A8D9331BA094}" sibTransId="{FA44FBFD-4BF4-49DE-943A-4BE363351DAD}"/>
    <dgm:cxn modelId="{A0A178C1-AE8F-409D-BABC-4475CFB33A0E}" type="presOf" srcId="{CCF62934-F3F9-40C9-81FE-597A90B10907}" destId="{1DA5DB8E-68D7-4EF9-B953-710D613CC3A8}" srcOrd="0" destOrd="1" presId="urn:microsoft.com/office/officeart/2005/8/layout/chevron2"/>
    <dgm:cxn modelId="{79EE82CD-BA57-41EB-B000-56E191D77ABA}" srcId="{F6227F13-DEC5-44B0-B79C-A0D45BF7C699}" destId="{596F43CF-0D23-4774-952A-B84F7C361110}" srcOrd="0" destOrd="0" parTransId="{FEE48CF6-3721-49F7-83E6-63FBA065F631}" sibTransId="{E65EA792-7DB3-4C54-A0E9-4BE64CDD61A2}"/>
    <dgm:cxn modelId="{39F28FD4-D9E6-4F87-AB34-C8289492922B}" type="presOf" srcId="{05100EB8-5421-49B6-B6AB-DE854936A4BB}" destId="{D86FB8F9-258C-444C-935D-9E57CDD92517}" srcOrd="0" destOrd="0" presId="urn:microsoft.com/office/officeart/2005/8/layout/chevron2"/>
    <dgm:cxn modelId="{88A905DE-A4D9-415C-B8FE-15C9E545F436}" srcId="{15E11983-3EBA-48C5-9D05-FB222A6E5567}" destId="{1BA8DCA6-17A4-41FF-A10F-0CED054D6179}" srcOrd="1" destOrd="0" parTransId="{43484ACE-808A-4043-BB3D-5CFB8D18804E}" sibTransId="{BA3F7F99-3A24-4022-9F5E-8E61F2B2ED89}"/>
    <dgm:cxn modelId="{98FB78DE-8C94-4C52-8354-E669E16D3B28}" srcId="{15E11983-3EBA-48C5-9D05-FB222A6E5567}" destId="{883B9769-7A92-40CD-BA4F-25F47ECAE91E}" srcOrd="0" destOrd="0" parTransId="{57841E60-305C-43AB-BF17-E1D72C1F739E}" sibTransId="{673E4B48-AEB0-46C4-857F-A5EC6A9797FE}"/>
    <dgm:cxn modelId="{5D03BAE4-53D1-42D7-A0CF-ADF29EF98987}" type="presOf" srcId="{ED506570-B47A-4C15-A8F8-76D91138D29C}" destId="{DE56C0E1-D600-49C7-B56B-525B17D1B245}" srcOrd="0" destOrd="0" presId="urn:microsoft.com/office/officeart/2005/8/layout/chevron2"/>
    <dgm:cxn modelId="{1F743CE6-000F-4FF3-B0AF-95F319422868}" type="presOf" srcId="{1BA8DCA6-17A4-41FF-A10F-0CED054D6179}" destId="{78EBAA63-916D-4750-91E4-632C90B93B0B}" srcOrd="0" destOrd="1" presId="urn:microsoft.com/office/officeart/2005/8/layout/chevron2"/>
    <dgm:cxn modelId="{D60317E8-E7BB-4BA1-B8F0-98126DE43D48}" srcId="{15E11983-3EBA-48C5-9D05-FB222A6E5567}" destId="{57B4CE70-AC31-4541-BDB9-A767D52E4656}" srcOrd="2" destOrd="0" parTransId="{EBE9B0BD-B934-4F8B-9D5D-78A00CF319BE}" sibTransId="{41CFCFDA-25CD-479E-957D-E7E420E24A44}"/>
    <dgm:cxn modelId="{AF28CFFB-6BC9-472D-87A0-0B2109374421}" type="presOf" srcId="{57B4CE70-AC31-4541-BDB9-A767D52E4656}" destId="{78EBAA63-916D-4750-91E4-632C90B93B0B}" srcOrd="0" destOrd="2" presId="urn:microsoft.com/office/officeart/2005/8/layout/chevron2"/>
    <dgm:cxn modelId="{F5E7EAFB-8A30-4134-9E44-E82713748D10}" type="presParOf" srcId="{4FE5EB7A-7840-4239-BE02-B06B4834D0DA}" destId="{7BF1A49B-FEDF-4391-B516-C1F8384945D6}" srcOrd="0" destOrd="0" presId="urn:microsoft.com/office/officeart/2005/8/layout/chevron2"/>
    <dgm:cxn modelId="{55F4CED2-E5A4-4945-88BA-D1E518862C7E}" type="presParOf" srcId="{7BF1A49B-FEDF-4391-B516-C1F8384945D6}" destId="{485E90A7-E4AB-4798-9DA9-1C3A5D889135}" srcOrd="0" destOrd="0" presId="urn:microsoft.com/office/officeart/2005/8/layout/chevron2"/>
    <dgm:cxn modelId="{11F9186B-E017-4B26-967B-DFEFEB91DD91}" type="presParOf" srcId="{7BF1A49B-FEDF-4391-B516-C1F8384945D6}" destId="{1DA5DB8E-68D7-4EF9-B953-710D613CC3A8}" srcOrd="1" destOrd="0" presId="urn:microsoft.com/office/officeart/2005/8/layout/chevron2"/>
    <dgm:cxn modelId="{12DBAFCB-2A72-4340-A751-52982E1478A8}" type="presParOf" srcId="{4FE5EB7A-7840-4239-BE02-B06B4834D0DA}" destId="{56CDAF93-39F8-41D0-B8BA-D867BA801981}" srcOrd="1" destOrd="0" presId="urn:microsoft.com/office/officeart/2005/8/layout/chevron2"/>
    <dgm:cxn modelId="{F9F40453-7EB6-446E-9C34-F7A8859A3939}" type="presParOf" srcId="{4FE5EB7A-7840-4239-BE02-B06B4834D0DA}" destId="{1C0DAE0D-0025-42A6-94A6-DACB3399B4C1}" srcOrd="2" destOrd="0" presId="urn:microsoft.com/office/officeart/2005/8/layout/chevron2"/>
    <dgm:cxn modelId="{98CEB03F-727B-4DCD-B4D5-87B753DCF5F5}" type="presParOf" srcId="{1C0DAE0D-0025-42A6-94A6-DACB3399B4C1}" destId="{DE56C0E1-D600-49C7-B56B-525B17D1B245}" srcOrd="0" destOrd="0" presId="urn:microsoft.com/office/officeart/2005/8/layout/chevron2"/>
    <dgm:cxn modelId="{652E4622-D18C-45C9-9DE0-6963216F5828}" type="presParOf" srcId="{1C0DAE0D-0025-42A6-94A6-DACB3399B4C1}" destId="{D86FB8F9-258C-444C-935D-9E57CDD92517}" srcOrd="1" destOrd="0" presId="urn:microsoft.com/office/officeart/2005/8/layout/chevron2"/>
    <dgm:cxn modelId="{D890CC82-DC9E-40C2-A565-5D6ACBB29068}" type="presParOf" srcId="{4FE5EB7A-7840-4239-BE02-B06B4834D0DA}" destId="{514067A1-6934-4F6A-9F98-71C43434A952}" srcOrd="3" destOrd="0" presId="urn:microsoft.com/office/officeart/2005/8/layout/chevron2"/>
    <dgm:cxn modelId="{BE349361-0F49-4CF9-B155-7E8CD6512D9F}" type="presParOf" srcId="{4FE5EB7A-7840-4239-BE02-B06B4834D0DA}" destId="{9CF23BBE-4FE4-4950-8403-E08CFBA7F154}" srcOrd="4" destOrd="0" presId="urn:microsoft.com/office/officeart/2005/8/layout/chevron2"/>
    <dgm:cxn modelId="{867FDD11-3311-4A0E-AB1A-D100F27E6258}" type="presParOf" srcId="{9CF23BBE-4FE4-4950-8403-E08CFBA7F154}" destId="{FC24EE7B-BC1E-4E63-BC9C-91EEBB6FA8D2}" srcOrd="0" destOrd="0" presId="urn:microsoft.com/office/officeart/2005/8/layout/chevron2"/>
    <dgm:cxn modelId="{62901481-BAAC-4C15-A63C-1A2C14860FAE}" type="presParOf" srcId="{9CF23BBE-4FE4-4950-8403-E08CFBA7F154}" destId="{78EBAA63-916D-4750-91E4-632C90B93B0B}"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5E90A7-E4AB-4798-9DA9-1C3A5D889135}">
      <dsp:nvSpPr>
        <dsp:cNvPr id="0" name=""/>
        <dsp:cNvSpPr/>
      </dsp:nvSpPr>
      <dsp:spPr>
        <a:xfrm rot="5400000">
          <a:off x="-229511" y="229788"/>
          <a:ext cx="1530074" cy="107105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Annual return</a:t>
          </a:r>
        </a:p>
      </dsp:txBody>
      <dsp:txXfrm rot="-5400000">
        <a:off x="1" y="535803"/>
        <a:ext cx="1071051" cy="459023"/>
      </dsp:txXfrm>
    </dsp:sp>
    <dsp:sp modelId="{1DA5DB8E-68D7-4EF9-B953-710D613CC3A8}">
      <dsp:nvSpPr>
        <dsp:cNvPr id="0" name=""/>
        <dsp:cNvSpPr/>
      </dsp:nvSpPr>
      <dsp:spPr>
        <a:xfrm rot="5400000">
          <a:off x="3848251" y="-2776922"/>
          <a:ext cx="994548" cy="654894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Prepare annual return and submit to Internal auditor</a:t>
          </a:r>
        </a:p>
        <a:p>
          <a:pPr marL="114300" lvl="1" indent="-114300" algn="l" defTabSz="622300">
            <a:lnSpc>
              <a:spcPct val="90000"/>
            </a:lnSpc>
            <a:spcBef>
              <a:spcPct val="0"/>
            </a:spcBef>
            <a:spcAft>
              <a:spcPct val="15000"/>
            </a:spcAft>
            <a:buChar char="•"/>
          </a:pPr>
          <a:r>
            <a:rPr lang="en-GB" sz="1400" kern="1200"/>
            <a:t>RFO to certify annual return and Council to approve annual return by 30 June 2024 or </a:t>
          </a:r>
        </a:p>
        <a:p>
          <a:pPr marL="114300" lvl="1" indent="-114300" algn="l" defTabSz="622300">
            <a:lnSpc>
              <a:spcPct val="90000"/>
            </a:lnSpc>
            <a:spcBef>
              <a:spcPct val="0"/>
            </a:spcBef>
            <a:spcAft>
              <a:spcPct val="15000"/>
            </a:spcAft>
            <a:buChar char="•"/>
          </a:pPr>
          <a:r>
            <a:rPr lang="en-GB" sz="1400" kern="1200"/>
            <a:t>Publish notice on noticeboard and website explaining why the annual return has not been approved by 30 June 2024</a:t>
          </a:r>
        </a:p>
      </dsp:txBody>
      <dsp:txXfrm rot="-5400000">
        <a:off x="1071051" y="48828"/>
        <a:ext cx="6500398" cy="897448"/>
      </dsp:txXfrm>
    </dsp:sp>
    <dsp:sp modelId="{DE56C0E1-D600-49C7-B56B-525B17D1B245}">
      <dsp:nvSpPr>
        <dsp:cNvPr id="0" name=""/>
        <dsp:cNvSpPr/>
      </dsp:nvSpPr>
      <dsp:spPr>
        <a:xfrm rot="5400000">
          <a:off x="-229511" y="1564736"/>
          <a:ext cx="1530074" cy="107105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Electors' Rights</a:t>
          </a:r>
        </a:p>
      </dsp:txBody>
      <dsp:txXfrm rot="-5400000">
        <a:off x="1" y="1870751"/>
        <a:ext cx="1071051" cy="459023"/>
      </dsp:txXfrm>
    </dsp:sp>
    <dsp:sp modelId="{D86FB8F9-258C-444C-935D-9E57CDD92517}">
      <dsp:nvSpPr>
        <dsp:cNvPr id="0" name=""/>
        <dsp:cNvSpPr/>
      </dsp:nvSpPr>
      <dsp:spPr>
        <a:xfrm rot="5400000">
          <a:off x="3848251" y="-1441974"/>
          <a:ext cx="994548" cy="654894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 Display audit notice on noticeboard and on website by 16 June 2024</a:t>
          </a:r>
        </a:p>
        <a:p>
          <a:pPr marL="114300" lvl="1" indent="-114300" algn="l" defTabSz="622300">
            <a:lnSpc>
              <a:spcPct val="90000"/>
            </a:lnSpc>
            <a:spcBef>
              <a:spcPct val="0"/>
            </a:spcBef>
            <a:spcAft>
              <a:spcPct val="15000"/>
            </a:spcAft>
            <a:buChar char="•"/>
          </a:pPr>
          <a:r>
            <a:rPr lang="en-GB" sz="1400" kern="1200"/>
            <a:t> Make arrangements for public to inspect accounts from 1 July 2024 to 26 July 2024</a:t>
          </a:r>
        </a:p>
        <a:p>
          <a:pPr marL="114300" lvl="1" indent="-114300" algn="l" defTabSz="622300">
            <a:lnSpc>
              <a:spcPct val="90000"/>
            </a:lnSpc>
            <a:spcBef>
              <a:spcPct val="0"/>
            </a:spcBef>
            <a:spcAft>
              <a:spcPct val="15000"/>
            </a:spcAft>
            <a:buChar char="•"/>
          </a:pPr>
          <a:r>
            <a:rPr lang="en-GB" sz="1400" kern="1200"/>
            <a:t> Alternatively set 20 working day inspection period to be completed by 11 September 2024</a:t>
          </a:r>
        </a:p>
      </dsp:txBody>
      <dsp:txXfrm rot="-5400000">
        <a:off x="1071051" y="1383776"/>
        <a:ext cx="6500398" cy="897448"/>
      </dsp:txXfrm>
    </dsp:sp>
    <dsp:sp modelId="{FC24EE7B-BC1E-4E63-BC9C-91EEBB6FA8D2}">
      <dsp:nvSpPr>
        <dsp:cNvPr id="0" name=""/>
        <dsp:cNvSpPr/>
      </dsp:nvSpPr>
      <dsp:spPr>
        <a:xfrm rot="5400000">
          <a:off x="-229511" y="2899685"/>
          <a:ext cx="1530074" cy="107105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Audit</a:t>
          </a:r>
        </a:p>
      </dsp:txBody>
      <dsp:txXfrm rot="-5400000">
        <a:off x="1" y="3205700"/>
        <a:ext cx="1071051" cy="459023"/>
      </dsp:txXfrm>
    </dsp:sp>
    <dsp:sp modelId="{78EBAA63-916D-4750-91E4-632C90B93B0B}">
      <dsp:nvSpPr>
        <dsp:cNvPr id="0" name=""/>
        <dsp:cNvSpPr/>
      </dsp:nvSpPr>
      <dsp:spPr>
        <a:xfrm rot="5400000">
          <a:off x="3848251" y="-107026"/>
          <a:ext cx="994548" cy="654894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 Check if you are having a Basic or Triennial 'Full' audit - see "TCC audit cycle by county" </a:t>
          </a:r>
        </a:p>
        <a:p>
          <a:pPr marL="114300" lvl="1" indent="-114300" algn="l" defTabSz="622300">
            <a:lnSpc>
              <a:spcPct val="90000"/>
            </a:lnSpc>
            <a:spcBef>
              <a:spcPct val="0"/>
            </a:spcBef>
            <a:spcAft>
              <a:spcPct val="15000"/>
            </a:spcAft>
            <a:buChar char="•"/>
          </a:pPr>
          <a:r>
            <a:rPr lang="en-GB" sz="1400" kern="1200"/>
            <a:t> </a:t>
          </a:r>
          <a:r>
            <a:rPr lang="en-GB" sz="1400" b="1" kern="1200"/>
            <a:t>Basic audits </a:t>
          </a:r>
          <a:r>
            <a:rPr lang="en-GB" sz="1400" kern="1200"/>
            <a:t>- send the annual return and requested information by </a:t>
          </a:r>
          <a:r>
            <a:rPr lang="en-GB" sz="1400" b="1" kern="1200"/>
            <a:t>5 July </a:t>
          </a:r>
          <a:r>
            <a:rPr lang="en-GB" sz="1400" kern="1200"/>
            <a:t>2024</a:t>
          </a:r>
        </a:p>
        <a:p>
          <a:pPr marL="114300" lvl="1" indent="-114300" algn="l" defTabSz="622300">
            <a:lnSpc>
              <a:spcPct val="90000"/>
            </a:lnSpc>
            <a:spcBef>
              <a:spcPct val="0"/>
            </a:spcBef>
            <a:spcAft>
              <a:spcPct val="15000"/>
            </a:spcAft>
            <a:buChar char="•"/>
          </a:pPr>
          <a:r>
            <a:rPr lang="en-GB" sz="1400" kern="1200"/>
            <a:t> </a:t>
          </a:r>
          <a:r>
            <a:rPr lang="en-GB" sz="1400" b="1" kern="1200"/>
            <a:t>Full audits </a:t>
          </a:r>
          <a:r>
            <a:rPr lang="en-GB" sz="1400" kern="1200"/>
            <a:t>- send the annual return and requested information by </a:t>
          </a:r>
          <a:r>
            <a:rPr lang="en-GB" sz="1400" b="1" kern="1200"/>
            <a:t>7 August </a:t>
          </a:r>
          <a:r>
            <a:rPr lang="en-GB" sz="1400" kern="1200"/>
            <a:t>2024</a:t>
          </a:r>
        </a:p>
      </dsp:txBody>
      <dsp:txXfrm rot="-5400000">
        <a:off x="1071051" y="2718724"/>
        <a:ext cx="6500398" cy="89744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A4479C-AE7E-4989-87CF-BB8BFB4DEE8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8" ma:contentTypeDescription="Create a new document." ma:contentTypeScope="" ma:versionID="c8adf6ea3694e157ccf8b5ce50be1cd8">
  <xsd:schema xmlns:xsd="http://www.w3.org/2001/XMLSchema" xmlns:xs="http://www.w3.org/2001/XMLSchema" xmlns:p="http://schemas.microsoft.com/office/2006/metadata/properties" xmlns:ns2="4530b401-02f1-4e72-a7f4-254a04188f7c" xmlns:ns3="955c92a2-ec27-403e-862c-d2c4f2cbdd48" targetNamespace="http://schemas.microsoft.com/office/2006/metadata/properties" ma:root="true" ma:fieldsID="58fa8bd5c4ec90f3debe9df589f1502f" ns2:_="" ns3:_="">
    <xsd:import namespace="4530b401-02f1-4e72-a7f4-254a04188f7c"/>
    <xsd:import namespace="955c92a2-ec27-403e-862c-d2c4f2cbdd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c92a2-ec27-403e-862c-d2c4f2cbdd4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f60ad0-3d39-4597-98b9-340ac570dec0}" ma:internalName="TaxCatchAll" ma:showField="CatchAllData" ma:web="955c92a2-ec27-403e-862c-d2c4f2cbdd4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30b401-02f1-4e72-a7f4-254a04188f7c">
      <Terms xmlns="http://schemas.microsoft.com/office/infopath/2007/PartnerControls"/>
    </lcf76f155ced4ddcb4097134ff3c332f>
    <TaxCatchAll xmlns="955c92a2-ec27-403e-862c-d2c4f2cbdd4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932B93-0BCC-47AB-BC6E-6BA465B71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955c92a2-ec27-403e-862c-d2c4f2cbd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C992A-32B4-4F2F-B810-6D1A7A1C7CD9}">
  <ds:schemaRefs>
    <ds:schemaRef ds:uri="http://schemas.microsoft.com/office/2006/metadata/properties"/>
    <ds:schemaRef ds:uri="http://schemas.microsoft.com/office/infopath/2007/PartnerControls"/>
    <ds:schemaRef ds:uri="4530b401-02f1-4e72-a7f4-254a04188f7c"/>
    <ds:schemaRef ds:uri="955c92a2-ec27-403e-862c-d2c4f2cbdd48"/>
  </ds:schemaRefs>
</ds:datastoreItem>
</file>

<file path=customXml/itemProps3.xml><?xml version="1.0" encoding="utf-8"?>
<ds:datastoreItem xmlns:ds="http://schemas.openxmlformats.org/officeDocument/2006/customXml" ds:itemID="{45B70FD6-1F92-4857-999F-CB081D6C404B}">
  <ds:schemaRefs>
    <ds:schemaRef ds:uri="http://schemas.openxmlformats.org/officeDocument/2006/bibliography"/>
  </ds:schemaRefs>
</ds:datastoreItem>
</file>

<file path=customXml/itemProps4.xml><?xml version="1.0" encoding="utf-8"?>
<ds:datastoreItem xmlns:ds="http://schemas.openxmlformats.org/officeDocument/2006/customXml" ds:itemID="{F516B29B-4BDA-437B-B1EB-09E29C205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letter_audit_wales_template_new</Template>
  <TotalTime>1</TotalTime>
  <Pages>16</Pages>
  <Words>3754</Words>
  <Characters>21400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Letter Template No Letterhead</vt:lpstr>
    </vt:vector>
  </TitlesOfParts>
  <Company>WAO</Company>
  <LinksUpToDate>false</LinksUpToDate>
  <CharactersWithSpaces>25104</CharactersWithSpaces>
  <SharedDoc>false</SharedDoc>
  <HLinks>
    <vt:vector size="78" baseType="variant">
      <vt:variant>
        <vt:i4>6684750</vt:i4>
      </vt:variant>
      <vt:variant>
        <vt:i4>24</vt:i4>
      </vt:variant>
      <vt:variant>
        <vt:i4>0</vt:i4>
      </vt:variant>
      <vt:variant>
        <vt:i4>5</vt:i4>
      </vt:variant>
      <vt:variant>
        <vt:lpwstr>mailto:communitycouncilaudits@audit.wales</vt:lpwstr>
      </vt:variant>
      <vt:variant>
        <vt:lpwstr/>
      </vt:variant>
      <vt:variant>
        <vt:i4>6684750</vt:i4>
      </vt:variant>
      <vt:variant>
        <vt:i4>21</vt:i4>
      </vt:variant>
      <vt:variant>
        <vt:i4>0</vt:i4>
      </vt:variant>
      <vt:variant>
        <vt:i4>5</vt:i4>
      </vt:variant>
      <vt:variant>
        <vt:lpwstr>mailto:communitycouncilaudits@audit.wales</vt:lpwstr>
      </vt:variant>
      <vt:variant>
        <vt:lpwstr/>
      </vt:variant>
      <vt:variant>
        <vt:i4>6684750</vt:i4>
      </vt:variant>
      <vt:variant>
        <vt:i4>18</vt:i4>
      </vt:variant>
      <vt:variant>
        <vt:i4>0</vt:i4>
      </vt:variant>
      <vt:variant>
        <vt:i4>5</vt:i4>
      </vt:variant>
      <vt:variant>
        <vt:lpwstr>mailto:communitycouncilaudits@audit.wales</vt:lpwstr>
      </vt:variant>
      <vt:variant>
        <vt:lpwstr/>
      </vt:variant>
      <vt:variant>
        <vt:i4>7929889</vt:i4>
      </vt:variant>
      <vt:variant>
        <vt:i4>15</vt:i4>
      </vt:variant>
      <vt:variant>
        <vt:i4>0</vt:i4>
      </vt:variant>
      <vt:variant>
        <vt:i4>5</vt:i4>
      </vt:variant>
      <vt:variant>
        <vt:lpwstr>https://audit.wales/making-a-complaint</vt:lpwstr>
      </vt:variant>
      <vt:variant>
        <vt:lpwstr/>
      </vt:variant>
      <vt:variant>
        <vt:i4>5308421</vt:i4>
      </vt:variant>
      <vt:variant>
        <vt:i4>12</vt:i4>
      </vt:variant>
      <vt:variant>
        <vt:i4>0</vt:i4>
      </vt:variant>
      <vt:variant>
        <vt:i4>5</vt:i4>
      </vt:variant>
      <vt:variant>
        <vt:lpwstr>https://wao-my.sharepoint.com/personal/mi-jones_wao_gov_uk/Documents/Documents/complaints@audit.wales</vt:lpwstr>
      </vt:variant>
      <vt:variant>
        <vt:lpwstr/>
      </vt:variant>
      <vt:variant>
        <vt:i4>2883626</vt:i4>
      </vt:variant>
      <vt:variant>
        <vt:i4>9</vt:i4>
      </vt:variant>
      <vt:variant>
        <vt:i4>0</vt:i4>
      </vt:variant>
      <vt:variant>
        <vt:i4>5</vt:i4>
      </vt:variant>
      <vt:variant>
        <vt:lpwstr>https://www.audit.wales/publication/fee-scheme-2024-25</vt:lpwstr>
      </vt:variant>
      <vt:variant>
        <vt:lpwstr/>
      </vt:variant>
      <vt:variant>
        <vt:i4>6684750</vt:i4>
      </vt:variant>
      <vt:variant>
        <vt:i4>6</vt:i4>
      </vt:variant>
      <vt:variant>
        <vt:i4>0</vt:i4>
      </vt:variant>
      <vt:variant>
        <vt:i4>5</vt:i4>
      </vt:variant>
      <vt:variant>
        <vt:lpwstr>mailto:communitycouncilaudits@audit.wales</vt:lpwstr>
      </vt:variant>
      <vt:variant>
        <vt:lpwstr/>
      </vt:variant>
      <vt:variant>
        <vt:i4>6684750</vt:i4>
      </vt:variant>
      <vt:variant>
        <vt:i4>3</vt:i4>
      </vt:variant>
      <vt:variant>
        <vt:i4>0</vt:i4>
      </vt:variant>
      <vt:variant>
        <vt:i4>5</vt:i4>
      </vt:variant>
      <vt:variant>
        <vt:lpwstr>mailto:communitycouncilaudits@audit.wales</vt:lpwstr>
      </vt:variant>
      <vt:variant>
        <vt:lpwstr/>
      </vt:variant>
      <vt:variant>
        <vt:i4>6684750</vt:i4>
      </vt:variant>
      <vt:variant>
        <vt:i4>0</vt:i4>
      </vt:variant>
      <vt:variant>
        <vt:i4>0</vt:i4>
      </vt:variant>
      <vt:variant>
        <vt:i4>5</vt:i4>
      </vt:variant>
      <vt:variant>
        <vt:lpwstr>mailto:communitycouncilaudits@audit.wales</vt:lpwstr>
      </vt:variant>
      <vt:variant>
        <vt:lpwstr/>
      </vt:variant>
      <vt:variant>
        <vt:i4>2883626</vt:i4>
      </vt:variant>
      <vt:variant>
        <vt:i4>0</vt:i4>
      </vt:variant>
      <vt:variant>
        <vt:i4>0</vt:i4>
      </vt:variant>
      <vt:variant>
        <vt:i4>5</vt:i4>
      </vt:variant>
      <vt:variant>
        <vt:lpwstr>https://www.audit.wales/publication/fee-scheme-2024-25</vt:lpwstr>
      </vt:variant>
      <vt:variant>
        <vt:lpwstr/>
      </vt:variant>
      <vt:variant>
        <vt:i4>2490479</vt:i4>
      </vt:variant>
      <vt:variant>
        <vt:i4>6</vt:i4>
      </vt:variant>
      <vt:variant>
        <vt:i4>0</vt:i4>
      </vt:variant>
      <vt:variant>
        <vt:i4>5</vt:i4>
      </vt:variant>
      <vt:variant>
        <vt:lpwstr>http://www.archwilio.cymru/</vt:lpwstr>
      </vt:variant>
      <vt:variant>
        <vt:lpwstr/>
      </vt:variant>
      <vt:variant>
        <vt:i4>3276902</vt:i4>
      </vt:variant>
      <vt:variant>
        <vt:i4>3</vt:i4>
      </vt:variant>
      <vt:variant>
        <vt:i4>0</vt:i4>
      </vt:variant>
      <vt:variant>
        <vt:i4>5</vt:i4>
      </vt:variant>
      <vt:variant>
        <vt:lpwstr>http://www.audit.wales/</vt:lpwstr>
      </vt:variant>
      <vt:variant>
        <vt:lpwstr/>
      </vt:variant>
      <vt:variant>
        <vt:i4>1769505</vt:i4>
      </vt:variant>
      <vt:variant>
        <vt:i4>0</vt:i4>
      </vt:variant>
      <vt:variant>
        <vt:i4>0</vt:i4>
      </vt:variant>
      <vt:variant>
        <vt:i4>5</vt:i4>
      </vt:variant>
      <vt:variant>
        <vt:lpwstr>mailto:info@audit.wales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No Letterhead</dc:title>
  <dc:subject/>
  <dc:creator>Michael Jones</dc:creator>
  <cp:keywords/>
  <cp:lastModifiedBy>User</cp:lastModifiedBy>
  <cp:revision>2</cp:revision>
  <cp:lastPrinted>2022-05-09T18:45:00Z</cp:lastPrinted>
  <dcterms:created xsi:type="dcterms:W3CDTF">2024-03-20T06:16:00Z</dcterms:created>
  <dcterms:modified xsi:type="dcterms:W3CDTF">2024-03-20T06:16:00Z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Order">
    <vt:r8>2821400</vt:r8>
  </property>
  <property fmtid="{D5CDD505-2E9C-101B-9397-08002B2CF9AE}" pid="4" name="MediaServiceImageTags">
    <vt:lpwstr/>
  </property>
</Properties>
</file>